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3B2" w:rsidRPr="003A38B7" w:rsidRDefault="008D43B2" w:rsidP="008D43B2">
      <w:pPr>
        <w:spacing w:before="85" w:line="240" w:lineRule="exact"/>
        <w:jc w:val="center"/>
        <w:rPr>
          <w:rFonts w:ascii="Arial" w:eastAsia="ヒラギノ明朝 Pro W3" w:hAnsi="Arial" w:cs="Arial"/>
          <w:b/>
          <w:sz w:val="20"/>
          <w:szCs w:val="20"/>
          <w:lang w:eastAsia="en-US"/>
        </w:rPr>
      </w:pPr>
      <w:r>
        <w:rPr>
          <w:rFonts w:ascii="Arial" w:eastAsia="ヒラギノ明朝 Pro W3" w:hAnsi="Arial" w:cs="Arial"/>
          <w:b/>
          <w:sz w:val="20"/>
          <w:szCs w:val="20"/>
          <w:lang w:eastAsia="en-US"/>
        </w:rPr>
        <w:t xml:space="preserve">REGULATION to AMEND on the </w:t>
      </w:r>
      <w:r w:rsidRPr="008D43B2">
        <w:rPr>
          <w:rFonts w:ascii="Arial" w:eastAsia="ヒラギノ明朝 Pro W3" w:hAnsi="Arial" w:cs="Arial"/>
          <w:b/>
          <w:sz w:val="20"/>
          <w:szCs w:val="20"/>
          <w:lang w:eastAsia="en-US"/>
        </w:rPr>
        <w:t>REGULATION for IMPLEMENTATION of FOREIGN DIRECT INVESTMENT LAW</w:t>
      </w:r>
      <w:r>
        <w:rPr>
          <w:rFonts w:ascii="Arial" w:eastAsia="ヒラギノ明朝 Pro W3" w:hAnsi="Arial" w:cs="Arial"/>
          <w:b/>
          <w:sz w:val="20"/>
          <w:szCs w:val="20"/>
          <w:lang w:eastAsia="en-US"/>
        </w:rPr>
        <w:t xml:space="preserve">  </w:t>
      </w:r>
    </w:p>
    <w:p w:rsidR="009B0D66" w:rsidRPr="003A38B7" w:rsidRDefault="009B0D66" w:rsidP="009B0D66">
      <w:pPr>
        <w:spacing w:after="170" w:line="240" w:lineRule="exact"/>
        <w:jc w:val="center"/>
        <w:rPr>
          <w:rFonts w:ascii="Arial" w:eastAsia="ヒラギノ明朝 Pro W3" w:hAnsi="Arial" w:cs="Arial"/>
          <w:b/>
          <w:sz w:val="20"/>
          <w:szCs w:val="20"/>
          <w:lang w:eastAsia="en-US"/>
        </w:rPr>
      </w:pPr>
    </w:p>
    <w:p w:rsidR="004E267C" w:rsidRDefault="003A38B7" w:rsidP="009B0D66">
      <w:pPr>
        <w:tabs>
          <w:tab w:val="left" w:pos="566"/>
        </w:tabs>
        <w:spacing w:line="240" w:lineRule="exact"/>
        <w:ind w:firstLine="566"/>
        <w:jc w:val="both"/>
        <w:rPr>
          <w:rFonts w:ascii="Arial" w:eastAsia="ヒラギノ明朝 Pro W3" w:hAnsi="Arial" w:cs="Arial"/>
          <w:sz w:val="20"/>
          <w:szCs w:val="20"/>
          <w:lang w:eastAsia="en-US"/>
        </w:rPr>
      </w:pPr>
      <w:r w:rsidRPr="003A38B7">
        <w:rPr>
          <w:rFonts w:ascii="Arial" w:eastAsia="ヒラギノ明朝 Pro W3" w:hAnsi="Arial" w:cs="Arial"/>
          <w:b/>
          <w:bCs/>
          <w:sz w:val="20"/>
          <w:szCs w:val="20"/>
          <w:lang w:eastAsia="en-US"/>
        </w:rPr>
        <w:t xml:space="preserve">ARTICLE 1 – </w:t>
      </w:r>
      <w:r w:rsidRPr="003A38B7">
        <w:rPr>
          <w:rFonts w:ascii="Arial" w:eastAsia="ヒラギノ明朝 Pro W3" w:hAnsi="Arial" w:cs="Arial"/>
          <w:sz w:val="20"/>
          <w:szCs w:val="20"/>
          <w:lang w:eastAsia="en-US"/>
        </w:rPr>
        <w:t xml:space="preserve">The </w:t>
      </w:r>
      <w:r w:rsidR="00723D17">
        <w:rPr>
          <w:rFonts w:ascii="Arial" w:eastAsia="ヒラギノ明朝 Pro W3" w:hAnsi="Arial" w:cs="Arial"/>
          <w:sz w:val="20"/>
          <w:szCs w:val="20"/>
          <w:lang w:eastAsia="en-US"/>
        </w:rPr>
        <w:t>3</w:t>
      </w:r>
      <w:r w:rsidR="00723D17">
        <w:rPr>
          <w:rFonts w:ascii="Arial" w:eastAsia="ヒラギノ明朝 Pro W3" w:hAnsi="Arial" w:cs="Arial"/>
          <w:sz w:val="20"/>
          <w:szCs w:val="20"/>
          <w:vertAlign w:val="superscript"/>
          <w:lang w:eastAsia="en-US"/>
        </w:rPr>
        <w:t>rd</w:t>
      </w:r>
      <w:r w:rsidRPr="003A38B7">
        <w:rPr>
          <w:rFonts w:ascii="Arial" w:eastAsia="ヒラギノ明朝 Pro W3" w:hAnsi="Arial" w:cs="Arial"/>
          <w:sz w:val="20"/>
          <w:szCs w:val="20"/>
          <w:lang w:eastAsia="en-US"/>
        </w:rPr>
        <w:t xml:space="preserve"> Article of the Regulation for Implementation of Foreign Direct Investment</w:t>
      </w:r>
      <w:r w:rsidR="00362720">
        <w:rPr>
          <w:rFonts w:ascii="Arial" w:eastAsia="ヒラギノ明朝 Pro W3" w:hAnsi="Arial" w:cs="Arial"/>
          <w:sz w:val="20"/>
          <w:szCs w:val="20"/>
          <w:lang w:eastAsia="en-US"/>
        </w:rPr>
        <w:t xml:space="preserve"> Law, published in Official Gazette dated </w:t>
      </w:r>
      <w:r w:rsidR="004E267C">
        <w:rPr>
          <w:rFonts w:ascii="Arial" w:eastAsia="ヒラギノ明朝 Pro W3" w:hAnsi="Arial" w:cs="Arial"/>
          <w:sz w:val="20"/>
          <w:szCs w:val="20"/>
          <w:lang w:eastAsia="en-US"/>
        </w:rPr>
        <w:t xml:space="preserve">20/08/2003 and numbered </w:t>
      </w:r>
      <w:r w:rsidR="00362720">
        <w:rPr>
          <w:rFonts w:ascii="Arial" w:eastAsia="ヒラギノ明朝 Pro W3" w:hAnsi="Arial" w:cs="Arial"/>
          <w:sz w:val="20"/>
          <w:szCs w:val="20"/>
          <w:lang w:eastAsia="en-US"/>
        </w:rPr>
        <w:t>25205</w:t>
      </w:r>
      <w:r w:rsidR="004E267C">
        <w:rPr>
          <w:rFonts w:ascii="Arial" w:eastAsia="ヒラギノ明朝 Pro W3" w:hAnsi="Arial" w:cs="Arial"/>
          <w:sz w:val="20"/>
          <w:szCs w:val="20"/>
          <w:lang w:eastAsia="en-US"/>
        </w:rPr>
        <w:t>, has been amended as follows:</w:t>
      </w:r>
    </w:p>
    <w:p w:rsidR="00FC1CA1" w:rsidRDefault="004E267C" w:rsidP="004E267C">
      <w:pPr>
        <w:tabs>
          <w:tab w:val="left" w:pos="566"/>
        </w:tabs>
        <w:spacing w:line="240" w:lineRule="exact"/>
        <w:jc w:val="both"/>
        <w:rPr>
          <w:rFonts w:ascii="Arial" w:eastAsia="ヒラギノ明朝 Pro W3" w:hAnsi="Arial" w:cs="Arial"/>
          <w:b/>
          <w:bCs/>
          <w:sz w:val="20"/>
          <w:szCs w:val="20"/>
          <w:lang w:eastAsia="en-US"/>
        </w:rPr>
      </w:pPr>
      <w:r>
        <w:rPr>
          <w:rFonts w:ascii="Arial" w:eastAsia="ヒラギノ明朝 Pro W3" w:hAnsi="Arial" w:cs="Arial"/>
          <w:b/>
          <w:bCs/>
          <w:sz w:val="20"/>
          <w:szCs w:val="20"/>
          <w:lang w:eastAsia="en-US"/>
        </w:rPr>
        <w:t xml:space="preserve">       </w:t>
      </w:r>
    </w:p>
    <w:p w:rsidR="004E267C" w:rsidRDefault="004E267C" w:rsidP="004E267C">
      <w:p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3</w:t>
      </w:r>
      <w:r w:rsidRPr="003A38B7">
        <w:rPr>
          <w:rFonts w:ascii="Arial" w:eastAsia="ヒラギノ明朝 Pro W3" w:hAnsi="Arial" w:cs="Arial"/>
          <w:b/>
          <w:bCs/>
          <w:sz w:val="20"/>
          <w:szCs w:val="20"/>
          <w:lang w:eastAsia="en-US"/>
        </w:rPr>
        <w:t xml:space="preserve"> – </w:t>
      </w:r>
      <w:r w:rsidRPr="003A38B7">
        <w:rPr>
          <w:rFonts w:ascii="Arial" w:eastAsia="ヒラギノ明朝 Pro W3" w:hAnsi="Arial" w:cs="Arial"/>
          <w:sz w:val="20"/>
          <w:szCs w:val="20"/>
          <w:lang w:eastAsia="en-US"/>
        </w:rPr>
        <w:t>The</w:t>
      </w:r>
      <w:r>
        <w:rPr>
          <w:rFonts w:ascii="Arial" w:eastAsia="ヒラギノ明朝 Pro W3" w:hAnsi="Arial" w:cs="Arial"/>
          <w:sz w:val="20"/>
          <w:szCs w:val="20"/>
          <w:lang w:eastAsia="en-US"/>
        </w:rPr>
        <w:t xml:space="preserve"> terms mentioned in this Regulation;</w:t>
      </w:r>
    </w:p>
    <w:p w:rsidR="00856A84" w:rsidRDefault="00856A84" w:rsidP="004E267C">
      <w:pPr>
        <w:tabs>
          <w:tab w:val="left" w:pos="566"/>
        </w:tabs>
        <w:spacing w:line="240" w:lineRule="exact"/>
        <w:ind w:firstLine="566"/>
        <w:jc w:val="both"/>
        <w:rPr>
          <w:rFonts w:ascii="Arial" w:eastAsia="ヒラギノ明朝 Pro W3" w:hAnsi="Arial" w:cs="Arial"/>
          <w:sz w:val="20"/>
          <w:szCs w:val="20"/>
          <w:lang w:eastAsia="en-US"/>
        </w:rPr>
      </w:pPr>
    </w:p>
    <w:p w:rsidR="00216DF3" w:rsidRPr="00FC1CA1" w:rsidRDefault="004E267C" w:rsidP="00FC1CA1">
      <w:pPr>
        <w:pStyle w:val="ListParagraph"/>
        <w:numPr>
          <w:ilvl w:val="0"/>
          <w:numId w:val="19"/>
        </w:numPr>
        <w:tabs>
          <w:tab w:val="left" w:pos="566"/>
        </w:tabs>
        <w:spacing w:line="240" w:lineRule="exact"/>
        <w:jc w:val="both"/>
        <w:rPr>
          <w:rFonts w:ascii="Arial" w:eastAsia="ヒラギノ明朝 Pro W3" w:hAnsi="Arial" w:cs="Arial"/>
          <w:sz w:val="20"/>
          <w:szCs w:val="20"/>
          <w:lang w:eastAsia="en-US"/>
        </w:rPr>
      </w:pPr>
      <w:r w:rsidRPr="00FC1CA1">
        <w:rPr>
          <w:rFonts w:ascii="Arial" w:eastAsia="ヒラギノ明朝 Pro W3" w:hAnsi="Arial" w:cs="Arial"/>
          <w:sz w:val="20"/>
          <w:szCs w:val="20"/>
          <w:lang w:eastAsia="en-US"/>
        </w:rPr>
        <w:t>Ministry: Refers to “Ministry of Economics”,</w:t>
      </w:r>
    </w:p>
    <w:p w:rsidR="00394AF1" w:rsidRDefault="00394AF1" w:rsidP="00216DF3">
      <w:pPr>
        <w:tabs>
          <w:tab w:val="left" w:pos="566"/>
        </w:tabs>
        <w:spacing w:line="240" w:lineRule="exact"/>
        <w:ind w:firstLine="566"/>
        <w:jc w:val="both"/>
        <w:rPr>
          <w:rFonts w:ascii="Arial" w:eastAsia="ヒラギノ明朝 Pro W3" w:hAnsi="Arial" w:cs="Arial"/>
          <w:sz w:val="20"/>
          <w:szCs w:val="20"/>
          <w:lang w:eastAsia="en-US"/>
        </w:rPr>
      </w:pPr>
    </w:p>
    <w:p w:rsidR="00216DF3" w:rsidRDefault="004E267C" w:rsidP="00FC1CA1">
      <w:pPr>
        <w:pStyle w:val="ListParagraph"/>
        <w:numPr>
          <w:ilvl w:val="0"/>
          <w:numId w:val="19"/>
        </w:numPr>
        <w:tabs>
          <w:tab w:val="left" w:pos="566"/>
        </w:tabs>
        <w:spacing w:line="240" w:lineRule="exact"/>
        <w:jc w:val="both"/>
        <w:rPr>
          <w:rFonts w:ascii="Arial" w:eastAsia="ヒラギノ明朝 Pro W3" w:hAnsi="Arial" w:cs="Arial"/>
          <w:sz w:val="20"/>
          <w:szCs w:val="20"/>
          <w:lang w:eastAsia="en-US"/>
        </w:rPr>
      </w:pPr>
      <w:r w:rsidRPr="003A38B7">
        <w:rPr>
          <w:rFonts w:ascii="Arial" w:eastAsia="ヒラギノ明朝 Pro W3" w:hAnsi="Arial" w:cs="Arial"/>
          <w:sz w:val="20"/>
          <w:szCs w:val="20"/>
          <w:lang w:eastAsia="en-US"/>
        </w:rPr>
        <w:t>Gene</w:t>
      </w:r>
      <w:r>
        <w:rPr>
          <w:rFonts w:ascii="Arial" w:eastAsia="ヒラギノ明朝 Pro W3" w:hAnsi="Arial" w:cs="Arial"/>
          <w:sz w:val="20"/>
          <w:szCs w:val="20"/>
          <w:lang w:eastAsia="en-US"/>
        </w:rPr>
        <w:t>ral Directorate: Refers to “General Directorate of Foreign Investment”</w:t>
      </w:r>
      <w:r w:rsidRPr="003A38B7">
        <w:rPr>
          <w:rFonts w:ascii="Arial" w:eastAsia="ヒラギノ明朝 Pro W3" w:hAnsi="Arial" w:cs="Arial"/>
          <w:sz w:val="20"/>
          <w:szCs w:val="20"/>
          <w:lang w:eastAsia="en-US"/>
        </w:rPr>
        <w:t>,</w:t>
      </w:r>
    </w:p>
    <w:p w:rsidR="00394AF1" w:rsidRDefault="00394AF1" w:rsidP="004E267C">
      <w:pPr>
        <w:tabs>
          <w:tab w:val="left" w:pos="566"/>
        </w:tabs>
        <w:spacing w:line="240" w:lineRule="exact"/>
        <w:ind w:firstLine="566"/>
        <w:jc w:val="both"/>
        <w:rPr>
          <w:rFonts w:ascii="Arial" w:eastAsia="ヒラギノ明朝 Pro W3" w:hAnsi="Arial" w:cs="Arial"/>
          <w:sz w:val="20"/>
          <w:szCs w:val="20"/>
          <w:lang w:eastAsia="en-US"/>
        </w:rPr>
      </w:pPr>
    </w:p>
    <w:p w:rsidR="004E267C" w:rsidRDefault="004E267C" w:rsidP="00FC1CA1">
      <w:pPr>
        <w:pStyle w:val="ListParagraph"/>
        <w:numPr>
          <w:ilvl w:val="0"/>
          <w:numId w:val="19"/>
        </w:num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Law: Refers to “F</w:t>
      </w:r>
      <w:r w:rsidRPr="003A38B7">
        <w:rPr>
          <w:rFonts w:ascii="Arial" w:eastAsia="ヒラギノ明朝 Pro W3" w:hAnsi="Arial" w:cs="Arial"/>
          <w:sz w:val="20"/>
          <w:szCs w:val="20"/>
          <w:lang w:eastAsia="en-US"/>
        </w:rPr>
        <w:t>oreign Direct Investment</w:t>
      </w:r>
      <w:r>
        <w:rPr>
          <w:rFonts w:ascii="Arial" w:eastAsia="ヒラギノ明朝 Pro W3" w:hAnsi="Arial" w:cs="Arial"/>
          <w:sz w:val="20"/>
          <w:szCs w:val="20"/>
          <w:lang w:eastAsia="en-US"/>
        </w:rPr>
        <w:t xml:space="preserve"> Law”, dated 05/06/2003 and numbered 25205.</w:t>
      </w:r>
      <w:r w:rsidR="00CA654C">
        <w:rPr>
          <w:rFonts w:ascii="Arial" w:eastAsia="ヒラギノ明朝 Pro W3" w:hAnsi="Arial" w:cs="Arial"/>
          <w:sz w:val="20"/>
          <w:szCs w:val="20"/>
          <w:lang w:eastAsia="en-US"/>
        </w:rPr>
        <w:t>”</w:t>
      </w:r>
    </w:p>
    <w:p w:rsidR="004E267C" w:rsidRDefault="004E267C" w:rsidP="004E267C">
      <w:pPr>
        <w:tabs>
          <w:tab w:val="left" w:pos="566"/>
        </w:tabs>
        <w:spacing w:line="240" w:lineRule="exact"/>
        <w:ind w:firstLine="566"/>
        <w:jc w:val="both"/>
        <w:rPr>
          <w:rFonts w:ascii="Arial" w:eastAsia="ヒラギノ明朝 Pro W3" w:hAnsi="Arial" w:cs="Arial"/>
          <w:sz w:val="20"/>
          <w:szCs w:val="20"/>
          <w:lang w:eastAsia="en-US"/>
        </w:rPr>
      </w:pPr>
    </w:p>
    <w:p w:rsidR="00B201AE" w:rsidRDefault="004E267C" w:rsidP="004E267C">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2</w:t>
      </w:r>
      <w:r w:rsidRPr="003A38B7">
        <w:rPr>
          <w:rFonts w:ascii="Arial" w:eastAsia="ヒラギノ明朝 Pro W3" w:hAnsi="Arial" w:cs="Arial"/>
          <w:b/>
          <w:bCs/>
          <w:sz w:val="20"/>
          <w:szCs w:val="20"/>
          <w:lang w:eastAsia="en-US"/>
        </w:rPr>
        <w:t xml:space="preserve"> – </w:t>
      </w:r>
      <w:r w:rsidRPr="003A38B7">
        <w:rPr>
          <w:rFonts w:ascii="Arial" w:eastAsia="ヒラギノ明朝 Pro W3" w:hAnsi="Arial" w:cs="Arial"/>
          <w:sz w:val="20"/>
          <w:szCs w:val="20"/>
          <w:lang w:eastAsia="en-US"/>
        </w:rPr>
        <w:t xml:space="preserve">The </w:t>
      </w:r>
      <w:r>
        <w:rPr>
          <w:rFonts w:ascii="Arial" w:eastAsia="ヒラギノ明朝 Pro W3" w:hAnsi="Arial" w:cs="Arial"/>
          <w:sz w:val="20"/>
          <w:szCs w:val="20"/>
          <w:lang w:eastAsia="en-US"/>
        </w:rPr>
        <w:t>term</w:t>
      </w:r>
      <w:r w:rsidR="00B201AE">
        <w:rPr>
          <w:rFonts w:ascii="Arial" w:eastAsia="ヒラギノ明朝 Pro W3" w:hAnsi="Arial" w:cs="Arial"/>
          <w:sz w:val="20"/>
          <w:szCs w:val="20"/>
          <w:lang w:eastAsia="en-US"/>
        </w:rPr>
        <w:t>s</w:t>
      </w:r>
      <w:r>
        <w:rPr>
          <w:rFonts w:ascii="Arial" w:eastAsia="ヒラギノ明朝 Pro W3" w:hAnsi="Arial" w:cs="Arial"/>
          <w:sz w:val="20"/>
          <w:szCs w:val="20"/>
          <w:lang w:eastAsia="en-US"/>
        </w:rPr>
        <w:t xml:space="preserve"> of “Undersecretariat”</w:t>
      </w:r>
      <w:r w:rsidR="00B201AE">
        <w:rPr>
          <w:rFonts w:ascii="Arial" w:eastAsia="ヒラギノ明朝 Pro W3" w:hAnsi="Arial" w:cs="Arial"/>
          <w:sz w:val="20"/>
          <w:szCs w:val="20"/>
          <w:lang w:eastAsia="en-US"/>
        </w:rPr>
        <w:t xml:space="preserve"> and “Ministry of Industry and Commercial”</w:t>
      </w:r>
      <w:r w:rsidR="00B201AE" w:rsidRPr="003A38B7">
        <w:rPr>
          <w:rFonts w:ascii="Arial" w:eastAsia="ヒラギノ明朝 Pro W3" w:hAnsi="Arial" w:cs="Arial"/>
          <w:sz w:val="20"/>
          <w:szCs w:val="20"/>
          <w:lang w:eastAsia="en-US"/>
        </w:rPr>
        <w:t xml:space="preserve"> </w:t>
      </w:r>
      <w:r w:rsidR="00B201AE">
        <w:rPr>
          <w:rFonts w:ascii="Arial" w:eastAsia="ヒラギノ明朝 Pro W3" w:hAnsi="Arial" w:cs="Arial"/>
          <w:sz w:val="20"/>
          <w:szCs w:val="20"/>
          <w:lang w:eastAsia="en-US"/>
        </w:rPr>
        <w:t>mentioned</w:t>
      </w:r>
      <w:r>
        <w:rPr>
          <w:rFonts w:ascii="Arial" w:eastAsia="ヒラギノ明朝 Pro W3" w:hAnsi="Arial" w:cs="Arial"/>
          <w:sz w:val="20"/>
          <w:szCs w:val="20"/>
          <w:lang w:eastAsia="en-US"/>
        </w:rPr>
        <w:t xml:space="preserve"> in </w:t>
      </w:r>
      <w:r w:rsidRPr="003A38B7">
        <w:rPr>
          <w:rFonts w:ascii="Arial" w:eastAsia="ヒラギノ明朝 Pro W3" w:hAnsi="Arial" w:cs="Arial"/>
          <w:sz w:val="20"/>
          <w:szCs w:val="20"/>
          <w:lang w:eastAsia="en-US"/>
        </w:rPr>
        <w:t>Article</w:t>
      </w:r>
      <w:r>
        <w:rPr>
          <w:rFonts w:ascii="Arial" w:eastAsia="ヒラギノ明朝 Pro W3" w:hAnsi="Arial" w:cs="Arial"/>
          <w:sz w:val="20"/>
          <w:szCs w:val="20"/>
          <w:lang w:eastAsia="en-US"/>
        </w:rPr>
        <w:t xml:space="preserve"> 4/1</w:t>
      </w:r>
      <w:r w:rsidRPr="003A38B7">
        <w:rPr>
          <w:rFonts w:ascii="Arial" w:eastAsia="ヒラギノ明朝 Pro W3" w:hAnsi="Arial" w:cs="Arial"/>
          <w:sz w:val="20"/>
          <w:szCs w:val="20"/>
          <w:lang w:eastAsia="en-US"/>
        </w:rPr>
        <w:t xml:space="preserve"> of the Regulation</w:t>
      </w:r>
      <w:r w:rsidR="00B201AE">
        <w:rPr>
          <w:rFonts w:ascii="Arial" w:eastAsia="ヒラギノ明朝 Pro W3" w:hAnsi="Arial" w:cs="Arial"/>
          <w:sz w:val="20"/>
          <w:szCs w:val="20"/>
          <w:lang w:eastAsia="en-US"/>
        </w:rPr>
        <w:t xml:space="preserve"> has been amended as “Ministry” and “Ministry of Customs and Commercial” respectively.</w:t>
      </w:r>
    </w:p>
    <w:p w:rsidR="00216DF3" w:rsidRDefault="00216DF3" w:rsidP="004E267C">
      <w:pPr>
        <w:tabs>
          <w:tab w:val="left" w:pos="566"/>
        </w:tabs>
        <w:spacing w:line="240" w:lineRule="exact"/>
        <w:ind w:firstLine="566"/>
        <w:jc w:val="both"/>
        <w:rPr>
          <w:rFonts w:ascii="Arial" w:eastAsia="ヒラギノ明朝 Pro W3" w:hAnsi="Arial" w:cs="Arial"/>
          <w:sz w:val="20"/>
          <w:szCs w:val="20"/>
          <w:lang w:eastAsia="en-US"/>
        </w:rPr>
      </w:pPr>
    </w:p>
    <w:p w:rsidR="00B201AE" w:rsidRDefault="00B201AE" w:rsidP="004E267C">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In addition</w:t>
      </w:r>
      <w:r w:rsidR="00723D17">
        <w:rPr>
          <w:rFonts w:ascii="Arial" w:eastAsia="ヒラギノ明朝 Pro W3" w:hAnsi="Arial" w:cs="Arial"/>
          <w:sz w:val="20"/>
          <w:szCs w:val="20"/>
          <w:lang w:eastAsia="en-US"/>
        </w:rPr>
        <w:t>,</w:t>
      </w:r>
      <w:r>
        <w:rPr>
          <w:rFonts w:ascii="Arial" w:eastAsia="ヒラギノ明朝 Pro W3" w:hAnsi="Arial" w:cs="Arial"/>
          <w:sz w:val="20"/>
          <w:szCs w:val="20"/>
          <w:lang w:eastAsia="en-US"/>
        </w:rPr>
        <w:t xml:space="preserve"> the term of “to “Undersecretariat” in </w:t>
      </w:r>
      <w:r w:rsidRPr="003A38B7">
        <w:rPr>
          <w:rFonts w:ascii="Arial" w:eastAsia="ヒラギノ明朝 Pro W3" w:hAnsi="Arial" w:cs="Arial"/>
          <w:sz w:val="20"/>
          <w:szCs w:val="20"/>
          <w:lang w:eastAsia="en-US"/>
        </w:rPr>
        <w:t>Article</w:t>
      </w:r>
      <w:r>
        <w:rPr>
          <w:rFonts w:ascii="Arial" w:eastAsia="ヒラギノ明朝 Pro W3" w:hAnsi="Arial" w:cs="Arial"/>
          <w:sz w:val="20"/>
          <w:szCs w:val="20"/>
          <w:lang w:eastAsia="en-US"/>
        </w:rPr>
        <w:t xml:space="preserve"> 4/2</w:t>
      </w:r>
      <w:r w:rsidRPr="003A38B7">
        <w:rPr>
          <w:rFonts w:ascii="Arial" w:eastAsia="ヒラギノ明朝 Pro W3" w:hAnsi="Arial" w:cs="Arial"/>
          <w:sz w:val="20"/>
          <w:szCs w:val="20"/>
          <w:lang w:eastAsia="en-US"/>
        </w:rPr>
        <w:t xml:space="preserve"> of the Regulation</w:t>
      </w:r>
      <w:r>
        <w:rPr>
          <w:rFonts w:ascii="Arial" w:eastAsia="ヒラギノ明朝 Pro W3" w:hAnsi="Arial" w:cs="Arial"/>
          <w:sz w:val="20"/>
          <w:szCs w:val="20"/>
          <w:lang w:eastAsia="en-US"/>
        </w:rPr>
        <w:t xml:space="preserve"> has been amended as “to Ministry”.</w:t>
      </w:r>
    </w:p>
    <w:p w:rsidR="00B201AE" w:rsidRDefault="00B201AE" w:rsidP="004E267C">
      <w:pPr>
        <w:tabs>
          <w:tab w:val="left" w:pos="566"/>
        </w:tabs>
        <w:spacing w:line="240" w:lineRule="exact"/>
        <w:ind w:firstLine="566"/>
        <w:jc w:val="both"/>
        <w:rPr>
          <w:rFonts w:ascii="Arial" w:eastAsia="ヒラギノ明朝 Pro W3" w:hAnsi="Arial" w:cs="Arial"/>
          <w:sz w:val="20"/>
          <w:szCs w:val="20"/>
          <w:lang w:eastAsia="en-US"/>
        </w:rPr>
      </w:pPr>
    </w:p>
    <w:p w:rsidR="00723D17" w:rsidRDefault="00723D17" w:rsidP="00723D17">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3</w:t>
      </w:r>
      <w:r w:rsidRPr="003A38B7">
        <w:rPr>
          <w:rFonts w:ascii="Arial" w:eastAsia="ヒラギノ明朝 Pro W3" w:hAnsi="Arial" w:cs="Arial"/>
          <w:b/>
          <w:bCs/>
          <w:sz w:val="20"/>
          <w:szCs w:val="20"/>
          <w:lang w:eastAsia="en-US"/>
        </w:rPr>
        <w:t xml:space="preserve"> – </w:t>
      </w:r>
      <w:r w:rsidRPr="00723D17">
        <w:rPr>
          <w:rFonts w:ascii="Arial" w:eastAsia="ヒラギノ明朝 Pro W3" w:hAnsi="Arial" w:cs="Arial"/>
          <w:bCs/>
          <w:sz w:val="20"/>
          <w:szCs w:val="20"/>
          <w:lang w:eastAsia="en-US"/>
        </w:rPr>
        <w:t>The</w:t>
      </w:r>
      <w:r>
        <w:rPr>
          <w:rFonts w:ascii="Arial" w:eastAsia="ヒラギノ明朝 Pro W3" w:hAnsi="Arial" w:cs="Arial"/>
          <w:b/>
          <w:bCs/>
          <w:sz w:val="20"/>
          <w:szCs w:val="20"/>
          <w:lang w:eastAsia="en-US"/>
        </w:rPr>
        <w:t xml:space="preserve"> </w:t>
      </w:r>
      <w:r>
        <w:rPr>
          <w:rFonts w:ascii="Arial" w:eastAsia="ヒラギノ明朝 Pro W3" w:hAnsi="Arial" w:cs="Arial"/>
          <w:sz w:val="20"/>
          <w:szCs w:val="20"/>
          <w:lang w:eastAsia="en-US"/>
        </w:rPr>
        <w:t>6</w:t>
      </w:r>
      <w:r w:rsidRPr="00723D17">
        <w:rPr>
          <w:rFonts w:ascii="Arial" w:eastAsia="ヒラギノ明朝 Pro W3" w:hAnsi="Arial" w:cs="Arial"/>
          <w:sz w:val="20"/>
          <w:szCs w:val="20"/>
          <w:vertAlign w:val="superscript"/>
          <w:lang w:eastAsia="en-US"/>
        </w:rPr>
        <w:t>th</w:t>
      </w:r>
      <w:r>
        <w:rPr>
          <w:rFonts w:ascii="Arial" w:eastAsia="ヒラギノ明朝 Pro W3" w:hAnsi="Arial" w:cs="Arial"/>
          <w:sz w:val="20"/>
          <w:szCs w:val="20"/>
          <w:lang w:eastAsia="en-US"/>
        </w:rPr>
        <w:t xml:space="preserve"> </w:t>
      </w:r>
      <w:r w:rsidRPr="003A38B7">
        <w:rPr>
          <w:rFonts w:ascii="Arial" w:eastAsia="ヒラギノ明朝 Pro W3" w:hAnsi="Arial" w:cs="Arial"/>
          <w:sz w:val="20"/>
          <w:szCs w:val="20"/>
          <w:lang w:eastAsia="en-US"/>
        </w:rPr>
        <w:t xml:space="preserve">Article of the Regulation </w:t>
      </w:r>
      <w:r>
        <w:rPr>
          <w:rFonts w:ascii="Arial" w:eastAsia="ヒラギノ明朝 Pro W3" w:hAnsi="Arial" w:cs="Arial"/>
          <w:sz w:val="20"/>
          <w:szCs w:val="20"/>
          <w:lang w:eastAsia="en-US"/>
        </w:rPr>
        <w:t>has been amended as follows:</w:t>
      </w:r>
    </w:p>
    <w:p w:rsidR="00FC1CA1" w:rsidRDefault="00723D17" w:rsidP="00723D17">
      <w:pPr>
        <w:tabs>
          <w:tab w:val="left" w:pos="566"/>
        </w:tabs>
        <w:spacing w:line="240" w:lineRule="exact"/>
        <w:jc w:val="both"/>
        <w:rPr>
          <w:rFonts w:ascii="Arial" w:eastAsia="ヒラギノ明朝 Pro W3" w:hAnsi="Arial" w:cs="Arial"/>
          <w:b/>
          <w:bCs/>
          <w:sz w:val="20"/>
          <w:szCs w:val="20"/>
          <w:lang w:eastAsia="en-US"/>
        </w:rPr>
      </w:pPr>
      <w:r>
        <w:rPr>
          <w:rFonts w:ascii="Arial" w:eastAsia="ヒラギノ明朝 Pro W3" w:hAnsi="Arial" w:cs="Arial"/>
          <w:b/>
          <w:bCs/>
          <w:sz w:val="20"/>
          <w:szCs w:val="20"/>
          <w:lang w:eastAsia="en-US"/>
        </w:rPr>
        <w:t xml:space="preserve">       </w:t>
      </w:r>
      <w:r w:rsidR="009B7681">
        <w:rPr>
          <w:rFonts w:ascii="Arial" w:eastAsia="ヒラギノ明朝 Pro W3" w:hAnsi="Arial" w:cs="Arial"/>
          <w:b/>
          <w:bCs/>
          <w:sz w:val="20"/>
          <w:szCs w:val="20"/>
          <w:lang w:eastAsia="en-US"/>
        </w:rPr>
        <w:t xml:space="preserve"> </w:t>
      </w:r>
    </w:p>
    <w:p w:rsidR="00404EE9" w:rsidRDefault="00723D17" w:rsidP="00723D17">
      <w:p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6</w:t>
      </w:r>
      <w:r w:rsidRPr="003A38B7">
        <w:rPr>
          <w:rFonts w:ascii="Arial" w:eastAsia="ヒラギノ明朝 Pro W3" w:hAnsi="Arial" w:cs="Arial"/>
          <w:b/>
          <w:bCs/>
          <w:sz w:val="20"/>
          <w:szCs w:val="20"/>
          <w:lang w:eastAsia="en-US"/>
        </w:rPr>
        <w:t xml:space="preserve"> – </w:t>
      </w:r>
      <w:r w:rsidRPr="003A38B7">
        <w:rPr>
          <w:rFonts w:ascii="Arial" w:eastAsia="ヒラギノ明朝 Pro W3" w:hAnsi="Arial" w:cs="Arial"/>
          <w:sz w:val="20"/>
          <w:szCs w:val="20"/>
          <w:lang w:eastAsia="en-US"/>
        </w:rPr>
        <w:t>The</w:t>
      </w:r>
      <w:r>
        <w:rPr>
          <w:rFonts w:ascii="Arial" w:eastAsia="ヒラギノ明朝 Pro W3" w:hAnsi="Arial" w:cs="Arial"/>
          <w:sz w:val="20"/>
          <w:szCs w:val="20"/>
          <w:lang w:eastAsia="en-US"/>
        </w:rPr>
        <w:t xml:space="preserve"> Ministry is authorized to grant a permission and extent duration of such permissions for the Companies </w:t>
      </w:r>
      <w:r w:rsidR="00404EE9">
        <w:rPr>
          <w:rFonts w:ascii="Arial" w:eastAsia="ヒラギノ明朝 Pro W3" w:hAnsi="Arial" w:cs="Arial"/>
          <w:sz w:val="20"/>
          <w:szCs w:val="20"/>
          <w:lang w:eastAsia="en-US"/>
        </w:rPr>
        <w:t>established in accordance with the laws of the Foreign Country, to establish Liaison Offices provided that these Offices will not perform any commercial activities in Turkey.</w:t>
      </w:r>
    </w:p>
    <w:p w:rsidR="00404EE9" w:rsidRDefault="00404EE9" w:rsidP="00723D17">
      <w:pPr>
        <w:tabs>
          <w:tab w:val="left" w:pos="566"/>
        </w:tabs>
        <w:spacing w:line="240" w:lineRule="exact"/>
        <w:jc w:val="both"/>
        <w:rPr>
          <w:rFonts w:ascii="Arial" w:eastAsia="ヒラギノ明朝 Pro W3" w:hAnsi="Arial" w:cs="Arial"/>
          <w:sz w:val="20"/>
          <w:szCs w:val="20"/>
          <w:lang w:eastAsia="en-US"/>
        </w:rPr>
      </w:pPr>
    </w:p>
    <w:p w:rsidR="009B7681" w:rsidRDefault="00557EFF" w:rsidP="00404EE9">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 xml:space="preserve">Applications of newly founded </w:t>
      </w:r>
      <w:r w:rsidR="00CA654C">
        <w:rPr>
          <w:rFonts w:ascii="Arial" w:eastAsia="ヒラギノ明朝 Pro W3" w:hAnsi="Arial" w:cs="Arial"/>
          <w:sz w:val="20"/>
          <w:szCs w:val="20"/>
          <w:lang w:eastAsia="en-US"/>
        </w:rPr>
        <w:t xml:space="preserve">companies </w:t>
      </w:r>
      <w:r>
        <w:rPr>
          <w:rFonts w:ascii="Arial" w:eastAsia="ヒラギノ明朝 Pro W3" w:hAnsi="Arial" w:cs="Arial"/>
          <w:sz w:val="20"/>
          <w:szCs w:val="20"/>
          <w:lang w:eastAsia="en-US"/>
        </w:rPr>
        <w:t xml:space="preserve">for establishment of a Liaison Office in </w:t>
      </w:r>
      <w:r w:rsidR="009B7681">
        <w:rPr>
          <w:rFonts w:ascii="Arial" w:eastAsia="ヒラギノ明朝 Pro W3" w:hAnsi="Arial" w:cs="Arial"/>
          <w:sz w:val="20"/>
          <w:szCs w:val="20"/>
          <w:lang w:eastAsia="en-US"/>
        </w:rPr>
        <w:t>Turkey</w:t>
      </w:r>
      <w:r>
        <w:rPr>
          <w:rFonts w:ascii="Arial" w:eastAsia="ヒラギノ明朝 Pro W3" w:hAnsi="Arial" w:cs="Arial"/>
          <w:sz w:val="20"/>
          <w:szCs w:val="20"/>
          <w:lang w:eastAsia="en-US"/>
        </w:rPr>
        <w:t xml:space="preserve"> will be assessed by the Ministry with consideration of certain criteria such as field of the activity and paid-in capital of the Company</w:t>
      </w:r>
      <w:r w:rsidR="009B7681">
        <w:rPr>
          <w:rFonts w:ascii="Arial" w:eastAsia="ヒラギノ明朝 Pro W3" w:hAnsi="Arial" w:cs="Arial"/>
          <w:sz w:val="20"/>
          <w:szCs w:val="20"/>
          <w:lang w:eastAsia="en-US"/>
        </w:rPr>
        <w:t xml:space="preserve"> and </w:t>
      </w:r>
      <w:r>
        <w:rPr>
          <w:rFonts w:ascii="Arial" w:eastAsia="ヒラギノ明朝 Pro W3" w:hAnsi="Arial" w:cs="Arial"/>
          <w:sz w:val="20"/>
          <w:szCs w:val="20"/>
          <w:lang w:eastAsia="en-US"/>
        </w:rPr>
        <w:t>number of the employees that will be employed</w:t>
      </w:r>
      <w:r w:rsidR="009B7681">
        <w:rPr>
          <w:rFonts w:ascii="Arial" w:eastAsia="ヒラギノ明朝 Pro W3" w:hAnsi="Arial" w:cs="Arial"/>
          <w:sz w:val="20"/>
          <w:szCs w:val="20"/>
          <w:lang w:eastAsia="en-US"/>
        </w:rPr>
        <w:t xml:space="preserve">. In addition to this assessment, the Ministry is also entitled to ask a condition that it has been at least one year since the </w:t>
      </w:r>
      <w:r w:rsidR="008D43B2">
        <w:rPr>
          <w:rFonts w:ascii="Arial" w:eastAsia="ヒラギノ明朝 Pro W3" w:hAnsi="Arial" w:cs="Arial"/>
          <w:sz w:val="20"/>
          <w:szCs w:val="20"/>
          <w:lang w:eastAsia="en-US"/>
        </w:rPr>
        <w:t xml:space="preserve">company </w:t>
      </w:r>
      <w:r w:rsidR="009B7681">
        <w:rPr>
          <w:rFonts w:ascii="Arial" w:eastAsia="ヒラギノ明朝 Pro W3" w:hAnsi="Arial" w:cs="Arial"/>
          <w:sz w:val="20"/>
          <w:szCs w:val="20"/>
          <w:lang w:eastAsia="en-US"/>
        </w:rPr>
        <w:t>was established.</w:t>
      </w:r>
    </w:p>
    <w:p w:rsidR="009B7681" w:rsidRDefault="009B7681" w:rsidP="00404EE9">
      <w:pPr>
        <w:tabs>
          <w:tab w:val="left" w:pos="566"/>
        </w:tabs>
        <w:spacing w:line="240" w:lineRule="exact"/>
        <w:ind w:firstLine="566"/>
        <w:jc w:val="both"/>
        <w:rPr>
          <w:rFonts w:ascii="Arial" w:eastAsia="ヒラギノ明朝 Pro W3" w:hAnsi="Arial" w:cs="Arial"/>
          <w:sz w:val="20"/>
          <w:szCs w:val="20"/>
          <w:lang w:eastAsia="en-US"/>
        </w:rPr>
      </w:pPr>
    </w:p>
    <w:p w:rsidR="00404EE9" w:rsidRDefault="00404EE9" w:rsidP="00404EE9">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 xml:space="preserve">Applications for establishment </w:t>
      </w:r>
      <w:r w:rsidR="00557EFF">
        <w:rPr>
          <w:rFonts w:ascii="Arial" w:eastAsia="ヒラギノ明朝 Pro W3" w:hAnsi="Arial" w:cs="Arial"/>
          <w:sz w:val="20"/>
          <w:szCs w:val="20"/>
          <w:lang w:eastAsia="en-US"/>
        </w:rPr>
        <w:t xml:space="preserve">of </w:t>
      </w:r>
      <w:r>
        <w:rPr>
          <w:rFonts w:ascii="Arial" w:eastAsia="ヒラギノ明朝 Pro W3" w:hAnsi="Arial" w:cs="Arial"/>
          <w:sz w:val="20"/>
          <w:szCs w:val="20"/>
          <w:lang w:eastAsia="en-US"/>
        </w:rPr>
        <w:t>Liaison Office</w:t>
      </w:r>
      <w:r w:rsidR="00557EFF">
        <w:rPr>
          <w:rFonts w:ascii="Arial" w:eastAsia="ヒラギノ明朝 Pro W3" w:hAnsi="Arial" w:cs="Arial"/>
          <w:sz w:val="20"/>
          <w:szCs w:val="20"/>
          <w:lang w:eastAsia="en-US"/>
        </w:rPr>
        <w:t>s</w:t>
      </w:r>
      <w:r>
        <w:rPr>
          <w:rFonts w:ascii="Arial" w:eastAsia="ヒラギノ明朝 Pro W3" w:hAnsi="Arial" w:cs="Arial"/>
          <w:sz w:val="20"/>
          <w:szCs w:val="20"/>
          <w:lang w:eastAsia="en-US"/>
        </w:rPr>
        <w:t xml:space="preserve"> or extension of a current permission shall be finalized within 15 working days following the application, provided that all necessary information/documents submitted properly.</w:t>
      </w:r>
    </w:p>
    <w:p w:rsidR="00404EE9" w:rsidRDefault="00404EE9" w:rsidP="00404EE9">
      <w:pPr>
        <w:tabs>
          <w:tab w:val="left" w:pos="566"/>
        </w:tabs>
        <w:spacing w:line="240" w:lineRule="exact"/>
        <w:ind w:firstLine="566"/>
        <w:jc w:val="both"/>
        <w:rPr>
          <w:rFonts w:ascii="Arial" w:eastAsia="ヒラギノ明朝 Pro W3" w:hAnsi="Arial" w:cs="Arial"/>
          <w:sz w:val="20"/>
          <w:szCs w:val="20"/>
          <w:lang w:eastAsia="en-US"/>
        </w:rPr>
      </w:pPr>
    </w:p>
    <w:p w:rsidR="008D43B2" w:rsidRDefault="009B7681" w:rsidP="008D43B2">
      <w:pPr>
        <w:tabs>
          <w:tab w:val="left" w:pos="566"/>
        </w:tabs>
        <w:spacing w:line="240" w:lineRule="exact"/>
        <w:ind w:firstLine="566"/>
        <w:jc w:val="both"/>
        <w:rPr>
          <w:rFonts w:ascii="Arial" w:eastAsia="ヒラギノ明朝 Pro W3" w:hAnsi="Arial" w:cs="Arial"/>
          <w:sz w:val="20"/>
          <w:szCs w:val="20"/>
          <w:lang w:eastAsia="en-US"/>
        </w:rPr>
      </w:pPr>
      <w:r w:rsidRPr="008D43B2">
        <w:rPr>
          <w:rFonts w:ascii="Arial" w:eastAsia="ヒラギノ明朝 Pro W3" w:hAnsi="Arial" w:cs="Arial"/>
          <w:sz w:val="20"/>
          <w:szCs w:val="20"/>
          <w:lang w:eastAsia="en-US"/>
        </w:rPr>
        <w:t xml:space="preserve">Applications of foreign companies for establishment of Liaison Offices so as to operate in the sectors </w:t>
      </w:r>
      <w:r w:rsidR="006208EC" w:rsidRPr="008D43B2">
        <w:rPr>
          <w:rFonts w:ascii="Arial" w:eastAsia="ヒラギノ明朝 Pro W3" w:hAnsi="Arial" w:cs="Arial"/>
          <w:sz w:val="20"/>
          <w:szCs w:val="20"/>
          <w:lang w:eastAsia="en-US"/>
        </w:rPr>
        <w:t>subject to special legislations, such as money and capital markets, insurance, etc., will be assessed by the authorities and institutions authorized by t</w:t>
      </w:r>
      <w:r w:rsidR="00200B98" w:rsidRPr="008D43B2">
        <w:rPr>
          <w:rFonts w:ascii="Arial" w:eastAsia="ヒラギノ明朝 Pro W3" w:hAnsi="Arial" w:cs="Arial"/>
          <w:sz w:val="20"/>
          <w:szCs w:val="20"/>
          <w:lang w:eastAsia="en-US"/>
        </w:rPr>
        <w:t>he relevant special legislation.</w:t>
      </w:r>
      <w:r w:rsidR="008D43B2" w:rsidRPr="008D43B2">
        <w:rPr>
          <w:rFonts w:ascii="Arial" w:eastAsia="ヒラギノ明朝 Pro W3" w:hAnsi="Arial" w:cs="Arial"/>
          <w:sz w:val="20"/>
          <w:szCs w:val="20"/>
          <w:lang w:eastAsia="en-US"/>
        </w:rPr>
        <w:t xml:space="preserve"> </w:t>
      </w:r>
      <w:r w:rsidR="006208EC" w:rsidRPr="008D43B2">
        <w:rPr>
          <w:rFonts w:ascii="Arial" w:eastAsia="ヒラギノ明朝 Pro W3" w:hAnsi="Arial" w:cs="Arial"/>
          <w:sz w:val="20"/>
          <w:szCs w:val="20"/>
          <w:lang w:eastAsia="en-US"/>
        </w:rPr>
        <w:t>In order to conclude applications of foreign companies</w:t>
      </w:r>
      <w:r w:rsidR="00200B98" w:rsidRPr="008D43B2">
        <w:rPr>
          <w:rFonts w:ascii="Arial" w:eastAsia="ヒラギノ明朝 Pro W3" w:hAnsi="Arial" w:cs="Arial"/>
          <w:sz w:val="20"/>
          <w:szCs w:val="20"/>
          <w:lang w:eastAsia="en-US"/>
        </w:rPr>
        <w:t xml:space="preserve"> for establishment of Liaison Offices </w:t>
      </w:r>
      <w:r w:rsidR="008D43B2" w:rsidRPr="008D43B2">
        <w:rPr>
          <w:rFonts w:ascii="Arial" w:eastAsia="ヒラギノ明朝 Pro W3" w:hAnsi="Arial" w:cs="Arial"/>
          <w:sz w:val="20"/>
          <w:szCs w:val="20"/>
          <w:lang w:eastAsia="en-US"/>
        </w:rPr>
        <w:t xml:space="preserve">that </w:t>
      </w:r>
      <w:r w:rsidR="00200B98" w:rsidRPr="008D43B2">
        <w:rPr>
          <w:rFonts w:ascii="Arial" w:eastAsia="ヒラギノ明朝 Pro W3" w:hAnsi="Arial" w:cs="Arial"/>
          <w:sz w:val="20"/>
          <w:szCs w:val="20"/>
          <w:lang w:eastAsia="en-US"/>
        </w:rPr>
        <w:t>will operate</w:t>
      </w:r>
      <w:r w:rsidR="008D43B2" w:rsidRPr="008D43B2">
        <w:rPr>
          <w:rFonts w:ascii="Arial" w:eastAsia="ヒラギノ明朝 Pro W3" w:hAnsi="Arial" w:cs="Arial"/>
          <w:sz w:val="20"/>
          <w:szCs w:val="20"/>
          <w:lang w:eastAsia="en-US"/>
        </w:rPr>
        <w:t xml:space="preserve"> in the sectors in which official operation is subject to special permissions, </w:t>
      </w:r>
      <w:r w:rsidR="006208EC" w:rsidRPr="008D43B2">
        <w:rPr>
          <w:rFonts w:ascii="Arial" w:eastAsia="ヒラギノ明朝 Pro W3" w:hAnsi="Arial" w:cs="Arial"/>
          <w:sz w:val="20"/>
          <w:szCs w:val="20"/>
          <w:lang w:eastAsia="en-US"/>
        </w:rPr>
        <w:t>the Ministry may discuss</w:t>
      </w:r>
      <w:r w:rsidR="008D43B2" w:rsidRPr="008D43B2">
        <w:rPr>
          <w:rFonts w:ascii="Arial" w:eastAsia="ヒラギノ明朝 Pro W3" w:hAnsi="Arial" w:cs="Arial"/>
          <w:sz w:val="20"/>
          <w:szCs w:val="20"/>
          <w:lang w:eastAsia="en-US"/>
        </w:rPr>
        <w:t xml:space="preserve"> these applications with authorized bodies and institutions.</w:t>
      </w:r>
      <w:r w:rsidR="00EF0BAC">
        <w:rPr>
          <w:rFonts w:ascii="Arial" w:eastAsia="ヒラギノ明朝 Pro W3" w:hAnsi="Arial" w:cs="Arial"/>
          <w:sz w:val="20"/>
          <w:szCs w:val="20"/>
          <w:lang w:eastAsia="en-US"/>
        </w:rPr>
        <w:t>”</w:t>
      </w:r>
    </w:p>
    <w:p w:rsidR="006208EC" w:rsidRDefault="006208EC" w:rsidP="008D43B2">
      <w:pPr>
        <w:tabs>
          <w:tab w:val="left" w:pos="566"/>
        </w:tabs>
        <w:spacing w:line="240" w:lineRule="exact"/>
        <w:jc w:val="both"/>
        <w:rPr>
          <w:rFonts w:ascii="Arial" w:eastAsia="ヒラギノ明朝 Pro W3" w:hAnsi="Arial" w:cs="Arial"/>
          <w:sz w:val="20"/>
          <w:szCs w:val="20"/>
          <w:lang w:eastAsia="en-US"/>
        </w:rPr>
      </w:pPr>
    </w:p>
    <w:p w:rsidR="00CA654C" w:rsidRDefault="00CA654C" w:rsidP="00CA654C">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4</w:t>
      </w:r>
      <w:r w:rsidRPr="003A38B7">
        <w:rPr>
          <w:rFonts w:ascii="Arial" w:eastAsia="ヒラギノ明朝 Pro W3" w:hAnsi="Arial" w:cs="Arial"/>
          <w:b/>
          <w:bCs/>
          <w:sz w:val="20"/>
          <w:szCs w:val="20"/>
          <w:lang w:eastAsia="en-US"/>
        </w:rPr>
        <w:t xml:space="preserve"> – </w:t>
      </w:r>
      <w:r w:rsidRPr="00723D17">
        <w:rPr>
          <w:rFonts w:ascii="Arial" w:eastAsia="ヒラギノ明朝 Pro W3" w:hAnsi="Arial" w:cs="Arial"/>
          <w:bCs/>
          <w:sz w:val="20"/>
          <w:szCs w:val="20"/>
          <w:lang w:eastAsia="en-US"/>
        </w:rPr>
        <w:t>The</w:t>
      </w:r>
      <w:r>
        <w:rPr>
          <w:rFonts w:ascii="Arial" w:eastAsia="ヒラギノ明朝 Pro W3" w:hAnsi="Arial" w:cs="Arial"/>
          <w:b/>
          <w:bCs/>
          <w:sz w:val="20"/>
          <w:szCs w:val="20"/>
          <w:lang w:eastAsia="en-US"/>
        </w:rPr>
        <w:t xml:space="preserve"> </w:t>
      </w:r>
      <w:r>
        <w:rPr>
          <w:rFonts w:ascii="Arial" w:eastAsia="ヒラギノ明朝 Pro W3" w:hAnsi="Arial" w:cs="Arial"/>
          <w:sz w:val="20"/>
          <w:szCs w:val="20"/>
          <w:lang w:eastAsia="en-US"/>
        </w:rPr>
        <w:t>7</w:t>
      </w:r>
      <w:r w:rsidRPr="00723D17">
        <w:rPr>
          <w:rFonts w:ascii="Arial" w:eastAsia="ヒラギノ明朝 Pro W3" w:hAnsi="Arial" w:cs="Arial"/>
          <w:sz w:val="20"/>
          <w:szCs w:val="20"/>
          <w:vertAlign w:val="superscript"/>
          <w:lang w:eastAsia="en-US"/>
        </w:rPr>
        <w:t>th</w:t>
      </w:r>
      <w:r>
        <w:rPr>
          <w:rFonts w:ascii="Arial" w:eastAsia="ヒラギノ明朝 Pro W3" w:hAnsi="Arial" w:cs="Arial"/>
          <w:sz w:val="20"/>
          <w:szCs w:val="20"/>
          <w:lang w:eastAsia="en-US"/>
        </w:rPr>
        <w:t xml:space="preserve"> </w:t>
      </w:r>
      <w:r w:rsidRPr="003A38B7">
        <w:rPr>
          <w:rFonts w:ascii="Arial" w:eastAsia="ヒラギノ明朝 Pro W3" w:hAnsi="Arial" w:cs="Arial"/>
          <w:sz w:val="20"/>
          <w:szCs w:val="20"/>
          <w:lang w:eastAsia="en-US"/>
        </w:rPr>
        <w:t xml:space="preserve">Article of the Regulation </w:t>
      </w:r>
      <w:r>
        <w:rPr>
          <w:rFonts w:ascii="Arial" w:eastAsia="ヒラギノ明朝 Pro W3" w:hAnsi="Arial" w:cs="Arial"/>
          <w:sz w:val="20"/>
          <w:szCs w:val="20"/>
          <w:lang w:eastAsia="en-US"/>
        </w:rPr>
        <w:t>has been amended as follows:</w:t>
      </w:r>
    </w:p>
    <w:p w:rsidR="00FC1CA1" w:rsidRDefault="00CA654C" w:rsidP="00CA654C">
      <w:pPr>
        <w:tabs>
          <w:tab w:val="left" w:pos="566"/>
        </w:tabs>
        <w:spacing w:line="240" w:lineRule="exact"/>
        <w:jc w:val="both"/>
        <w:rPr>
          <w:rFonts w:ascii="Arial" w:eastAsia="ヒラギノ明朝 Pro W3" w:hAnsi="Arial" w:cs="Arial"/>
          <w:b/>
          <w:bCs/>
          <w:sz w:val="20"/>
          <w:szCs w:val="20"/>
          <w:lang w:eastAsia="en-US"/>
        </w:rPr>
      </w:pPr>
      <w:r>
        <w:rPr>
          <w:rFonts w:ascii="Arial" w:eastAsia="ヒラギノ明朝 Pro W3" w:hAnsi="Arial" w:cs="Arial"/>
          <w:b/>
          <w:bCs/>
          <w:sz w:val="20"/>
          <w:szCs w:val="20"/>
          <w:lang w:eastAsia="en-US"/>
        </w:rPr>
        <w:t xml:space="preserve">        </w:t>
      </w:r>
    </w:p>
    <w:p w:rsidR="00CA654C" w:rsidRDefault="00CA654C" w:rsidP="00CA654C">
      <w:p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7</w:t>
      </w:r>
      <w:r w:rsidRPr="003A38B7">
        <w:rPr>
          <w:rFonts w:ascii="Arial" w:eastAsia="ヒラギノ明朝 Pro W3" w:hAnsi="Arial" w:cs="Arial"/>
          <w:b/>
          <w:bCs/>
          <w:sz w:val="20"/>
          <w:szCs w:val="20"/>
          <w:lang w:eastAsia="en-US"/>
        </w:rPr>
        <w:t xml:space="preserve"> – </w:t>
      </w:r>
      <w:r w:rsidRPr="00CA654C">
        <w:rPr>
          <w:rFonts w:ascii="Arial" w:eastAsia="ヒラギノ明朝 Pro W3" w:hAnsi="Arial" w:cs="Arial"/>
          <w:bCs/>
          <w:sz w:val="20"/>
          <w:szCs w:val="20"/>
          <w:lang w:eastAsia="en-US"/>
        </w:rPr>
        <w:t>In order to</w:t>
      </w:r>
      <w:r>
        <w:rPr>
          <w:rFonts w:ascii="Arial" w:eastAsia="ヒラギノ明朝 Pro W3" w:hAnsi="Arial" w:cs="Arial"/>
          <w:bCs/>
          <w:sz w:val="20"/>
          <w:szCs w:val="20"/>
          <w:lang w:eastAsia="en-US"/>
        </w:rPr>
        <w:t xml:space="preserve"> establish Liaison Offices, the applicant party should apply to the </w:t>
      </w:r>
      <w:r>
        <w:rPr>
          <w:rFonts w:ascii="Arial" w:eastAsia="ヒラギノ明朝 Pro W3" w:hAnsi="Arial" w:cs="Arial"/>
          <w:sz w:val="20"/>
          <w:szCs w:val="20"/>
          <w:lang w:eastAsia="en-US"/>
        </w:rPr>
        <w:t>Ministry with the following information/documents:</w:t>
      </w:r>
    </w:p>
    <w:p w:rsidR="00CA654C" w:rsidRDefault="00CA654C" w:rsidP="00CA654C">
      <w:pPr>
        <w:tabs>
          <w:tab w:val="left" w:pos="566"/>
        </w:tabs>
        <w:spacing w:line="240" w:lineRule="exact"/>
        <w:jc w:val="both"/>
        <w:rPr>
          <w:rFonts w:ascii="Arial" w:eastAsia="ヒラギノ明朝 Pro W3" w:hAnsi="Arial" w:cs="Arial"/>
          <w:sz w:val="20"/>
          <w:szCs w:val="20"/>
          <w:lang w:eastAsia="en-US"/>
        </w:rPr>
      </w:pPr>
    </w:p>
    <w:p w:rsidR="00CA654C" w:rsidRDefault="00CA654C" w:rsidP="00CA654C">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“Application Form” (Appendix 6),</w:t>
      </w:r>
    </w:p>
    <w:p w:rsidR="00CA654C" w:rsidRPr="00737E1F" w:rsidRDefault="00CA654C" w:rsidP="00CA654C">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Helv" w:eastAsiaTheme="minorHAnsi" w:hAnsi="Helv" w:cs="Helv"/>
          <w:color w:val="000000"/>
          <w:sz w:val="20"/>
          <w:szCs w:val="20"/>
          <w:lang w:eastAsia="en-US"/>
        </w:rPr>
        <w:t xml:space="preserve">"Declaration Form" which contains an official commitment </w:t>
      </w:r>
      <w:r w:rsidR="00737E1F">
        <w:rPr>
          <w:rFonts w:ascii="Helv" w:eastAsiaTheme="minorHAnsi" w:hAnsi="Helv" w:cs="Helv"/>
          <w:color w:val="000000"/>
          <w:sz w:val="20"/>
          <w:szCs w:val="20"/>
          <w:lang w:eastAsia="en-US"/>
        </w:rPr>
        <w:t xml:space="preserve">which contains </w:t>
      </w:r>
      <w:r>
        <w:rPr>
          <w:rFonts w:ascii="Helv" w:eastAsiaTheme="minorHAnsi" w:hAnsi="Helv" w:cs="Helv"/>
          <w:color w:val="000000"/>
          <w:sz w:val="20"/>
          <w:szCs w:val="20"/>
          <w:lang w:eastAsia="en-US"/>
        </w:rPr>
        <w:t>determin</w:t>
      </w:r>
      <w:r w:rsidR="00737E1F">
        <w:rPr>
          <w:rFonts w:ascii="Helv" w:eastAsiaTheme="minorHAnsi" w:hAnsi="Helv" w:cs="Helv"/>
          <w:color w:val="000000"/>
          <w:sz w:val="20"/>
          <w:szCs w:val="20"/>
          <w:lang w:eastAsia="en-US"/>
        </w:rPr>
        <w:t xml:space="preserve">ation of the </w:t>
      </w:r>
      <w:r>
        <w:rPr>
          <w:rFonts w:ascii="Helv" w:eastAsiaTheme="minorHAnsi" w:hAnsi="Helv" w:cs="Helv"/>
          <w:color w:val="000000"/>
          <w:sz w:val="20"/>
          <w:szCs w:val="20"/>
          <w:lang w:eastAsia="en-US"/>
        </w:rPr>
        <w:t>nature of the operations that will be run</w:t>
      </w:r>
      <w:r w:rsidR="00737E1F">
        <w:rPr>
          <w:rFonts w:ascii="Helv" w:eastAsiaTheme="minorHAnsi" w:hAnsi="Helv" w:cs="Helv"/>
          <w:color w:val="000000"/>
          <w:sz w:val="20"/>
          <w:szCs w:val="20"/>
          <w:lang w:eastAsia="en-US"/>
        </w:rPr>
        <w:t xml:space="preserve"> by Liaison Office </w:t>
      </w:r>
      <w:r>
        <w:rPr>
          <w:rFonts w:ascii="Helv" w:eastAsiaTheme="minorHAnsi" w:hAnsi="Helv" w:cs="Helv"/>
          <w:color w:val="000000"/>
          <w:sz w:val="20"/>
          <w:szCs w:val="20"/>
          <w:lang w:eastAsia="en-US"/>
        </w:rPr>
        <w:t>and</w:t>
      </w:r>
      <w:r w:rsidR="00737E1F">
        <w:rPr>
          <w:rFonts w:ascii="Helv" w:eastAsiaTheme="minorHAnsi" w:hAnsi="Helv" w:cs="Helv"/>
          <w:color w:val="000000"/>
          <w:sz w:val="20"/>
          <w:szCs w:val="20"/>
          <w:lang w:eastAsia="en-US"/>
        </w:rPr>
        <w:t xml:space="preserve"> a phrase stating that </w:t>
      </w:r>
      <w:r>
        <w:rPr>
          <w:rFonts w:ascii="Helv" w:eastAsiaTheme="minorHAnsi" w:hAnsi="Helv" w:cs="Helv"/>
          <w:color w:val="000000"/>
          <w:sz w:val="20"/>
          <w:szCs w:val="20"/>
          <w:lang w:eastAsia="en-US"/>
        </w:rPr>
        <w:t>any commercial activity will not be performed (Appendix 7),</w:t>
      </w:r>
    </w:p>
    <w:p w:rsidR="00737E1F" w:rsidRPr="00737E1F" w:rsidRDefault="00737E1F" w:rsidP="00737E1F">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Helv" w:eastAsiaTheme="minorHAnsi" w:hAnsi="Helv" w:cs="Helv"/>
          <w:color w:val="000000"/>
          <w:sz w:val="20"/>
          <w:szCs w:val="20"/>
          <w:lang w:eastAsia="en-US"/>
        </w:rPr>
        <w:t>"Circular of Signature" which proves power of the signature of the employee who will sign this "Declaration Form",</w:t>
      </w:r>
    </w:p>
    <w:p w:rsidR="00737E1F" w:rsidRPr="00737E1F" w:rsidRDefault="00CA654C" w:rsidP="00CA654C">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Helv" w:eastAsiaTheme="minorHAnsi" w:hAnsi="Helv" w:cs="Helv"/>
          <w:color w:val="000000"/>
          <w:sz w:val="20"/>
          <w:szCs w:val="20"/>
          <w:lang w:eastAsia="en-US"/>
        </w:rPr>
        <w:t xml:space="preserve">The original copy of “Certificate of Activity” of </w:t>
      </w:r>
      <w:r w:rsidR="00737E1F">
        <w:rPr>
          <w:rFonts w:ascii="Helv" w:eastAsiaTheme="minorHAnsi" w:hAnsi="Helv" w:cs="Helv"/>
          <w:color w:val="000000"/>
          <w:sz w:val="20"/>
          <w:szCs w:val="20"/>
          <w:lang w:eastAsia="en-US"/>
        </w:rPr>
        <w:t xml:space="preserve">the </w:t>
      </w:r>
      <w:r>
        <w:rPr>
          <w:rFonts w:ascii="Helv" w:eastAsiaTheme="minorHAnsi" w:hAnsi="Helv" w:cs="Helv"/>
          <w:color w:val="000000"/>
          <w:sz w:val="20"/>
          <w:szCs w:val="20"/>
          <w:lang w:eastAsia="en-US"/>
        </w:rPr>
        <w:t>foreign compan</w:t>
      </w:r>
      <w:r w:rsidR="00737E1F">
        <w:rPr>
          <w:rFonts w:ascii="Helv" w:eastAsiaTheme="minorHAnsi" w:hAnsi="Helv" w:cs="Helv"/>
          <w:color w:val="000000"/>
          <w:sz w:val="20"/>
          <w:szCs w:val="20"/>
          <w:lang w:eastAsia="en-US"/>
        </w:rPr>
        <w:t>y approved by the relevant Turkish Consulate located in that foreign country,</w:t>
      </w:r>
    </w:p>
    <w:p w:rsidR="00737E1F" w:rsidRPr="00737E1F" w:rsidRDefault="00737E1F" w:rsidP="00CA654C">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Helv" w:eastAsiaTheme="minorHAnsi" w:hAnsi="Helv" w:cs="Helv"/>
          <w:color w:val="000000"/>
          <w:sz w:val="20"/>
          <w:szCs w:val="20"/>
          <w:lang w:eastAsia="en-US"/>
        </w:rPr>
        <w:lastRenderedPageBreak/>
        <w:t>"Annual Operating Report" or Balance Sheet and Profit&amp;Loss Statement of the foreign company,</w:t>
      </w:r>
    </w:p>
    <w:p w:rsidR="00737E1F" w:rsidRPr="00737E1F" w:rsidRDefault="00737E1F" w:rsidP="00737E1F">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Helv" w:eastAsiaTheme="minorHAnsi" w:hAnsi="Helv" w:cs="Helv"/>
          <w:color w:val="000000"/>
          <w:sz w:val="20"/>
          <w:szCs w:val="20"/>
          <w:lang w:eastAsia="en-US"/>
        </w:rPr>
        <w:t xml:space="preserve">The original copy of "Certificate of Authority" issued to the name of the employee that will be officially appointed </w:t>
      </w:r>
      <w:r w:rsidRPr="00737E1F">
        <w:rPr>
          <w:rFonts w:ascii="Helv" w:eastAsiaTheme="minorHAnsi" w:hAnsi="Helv" w:cs="Helv"/>
          <w:color w:val="000000"/>
          <w:sz w:val="20"/>
          <w:szCs w:val="20"/>
          <w:lang w:eastAsia="en-US"/>
        </w:rPr>
        <w:t>for carry o</w:t>
      </w:r>
      <w:r>
        <w:rPr>
          <w:rFonts w:ascii="Helv" w:eastAsiaTheme="minorHAnsi" w:hAnsi="Helv" w:cs="Helv"/>
          <w:color w:val="000000"/>
          <w:sz w:val="20"/>
          <w:szCs w:val="20"/>
          <w:lang w:eastAsia="en-US"/>
        </w:rPr>
        <w:t xml:space="preserve">ut </w:t>
      </w:r>
      <w:r w:rsidRPr="00737E1F">
        <w:rPr>
          <w:rFonts w:ascii="Helv" w:eastAsiaTheme="minorHAnsi" w:hAnsi="Helv" w:cs="Helv"/>
          <w:color w:val="000000"/>
          <w:sz w:val="20"/>
          <w:szCs w:val="20"/>
          <w:lang w:eastAsia="en-US"/>
        </w:rPr>
        <w:t>the operations of Liaison Office</w:t>
      </w:r>
      <w:r>
        <w:rPr>
          <w:rFonts w:ascii="Helv" w:eastAsiaTheme="minorHAnsi" w:hAnsi="Helv" w:cs="Helv"/>
          <w:color w:val="000000"/>
          <w:sz w:val="20"/>
          <w:szCs w:val="20"/>
          <w:lang w:eastAsia="en-US"/>
        </w:rPr>
        <w:t>,</w:t>
      </w:r>
    </w:p>
    <w:p w:rsidR="005934F6" w:rsidRPr="005934F6" w:rsidRDefault="00737E1F" w:rsidP="005934F6">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Helv" w:eastAsiaTheme="minorHAnsi" w:hAnsi="Helv" w:cs="Helv"/>
          <w:color w:val="000000"/>
          <w:sz w:val="20"/>
          <w:szCs w:val="20"/>
          <w:lang w:eastAsia="en-US"/>
        </w:rPr>
        <w:t>The original copy of "</w:t>
      </w:r>
      <w:r w:rsidR="005934F6">
        <w:rPr>
          <w:rFonts w:ascii="Helv" w:eastAsiaTheme="minorHAnsi" w:hAnsi="Helv" w:cs="Helv"/>
          <w:color w:val="000000"/>
          <w:sz w:val="20"/>
          <w:szCs w:val="20"/>
          <w:lang w:eastAsia="en-US"/>
        </w:rPr>
        <w:t>Power</w:t>
      </w:r>
      <w:r>
        <w:rPr>
          <w:rFonts w:ascii="Helv" w:eastAsiaTheme="minorHAnsi" w:hAnsi="Helv" w:cs="Helv"/>
          <w:color w:val="000000"/>
          <w:sz w:val="20"/>
          <w:szCs w:val="20"/>
          <w:lang w:eastAsia="en-US"/>
        </w:rPr>
        <w:t xml:space="preserve"> of Attorney", i</w:t>
      </w:r>
      <w:r w:rsidR="00856A84">
        <w:rPr>
          <w:rFonts w:ascii="Helv" w:eastAsiaTheme="minorHAnsi" w:hAnsi="Helv" w:cs="Helv"/>
          <w:color w:val="000000"/>
          <w:sz w:val="20"/>
          <w:szCs w:val="20"/>
          <w:lang w:eastAsia="en-US"/>
        </w:rPr>
        <w:t>n case of</w:t>
      </w:r>
      <w:r>
        <w:rPr>
          <w:rFonts w:ascii="Helv" w:eastAsiaTheme="minorHAnsi" w:hAnsi="Helv" w:cs="Helv"/>
          <w:color w:val="000000"/>
          <w:sz w:val="20"/>
          <w:szCs w:val="20"/>
          <w:lang w:eastAsia="en-US"/>
        </w:rPr>
        <w:t xml:space="preserve"> establishment procedures of Liaison Office is performed by </w:t>
      </w:r>
      <w:r w:rsidR="00856A84">
        <w:rPr>
          <w:rFonts w:ascii="Helv" w:eastAsiaTheme="minorHAnsi" w:hAnsi="Helv" w:cs="Helv"/>
          <w:color w:val="000000"/>
          <w:sz w:val="20"/>
          <w:szCs w:val="20"/>
          <w:lang w:eastAsia="en-US"/>
        </w:rPr>
        <w:t xml:space="preserve">another person or </w:t>
      </w:r>
      <w:r>
        <w:rPr>
          <w:rFonts w:ascii="Helv" w:eastAsiaTheme="minorHAnsi" w:hAnsi="Helv" w:cs="Helv"/>
          <w:color w:val="000000"/>
          <w:sz w:val="20"/>
          <w:szCs w:val="20"/>
          <w:lang w:eastAsia="en-US"/>
        </w:rPr>
        <w:t>3rd parties</w:t>
      </w:r>
      <w:r w:rsidR="00856A84">
        <w:rPr>
          <w:rFonts w:ascii="Helv" w:eastAsiaTheme="minorHAnsi" w:hAnsi="Helv" w:cs="Helv"/>
          <w:color w:val="000000"/>
          <w:sz w:val="20"/>
          <w:szCs w:val="20"/>
          <w:lang w:eastAsia="en-US"/>
        </w:rPr>
        <w:t>.</w:t>
      </w:r>
    </w:p>
    <w:p w:rsidR="005934F6" w:rsidRDefault="005934F6" w:rsidP="005934F6">
      <w:pPr>
        <w:tabs>
          <w:tab w:val="left" w:pos="566"/>
        </w:tabs>
        <w:spacing w:line="240" w:lineRule="exact"/>
        <w:jc w:val="both"/>
        <w:rPr>
          <w:rFonts w:ascii="Arial" w:eastAsia="ヒラギノ明朝 Pro W3" w:hAnsi="Arial" w:cs="Arial"/>
          <w:sz w:val="20"/>
          <w:szCs w:val="20"/>
          <w:lang w:eastAsia="en-US"/>
        </w:rPr>
      </w:pPr>
    </w:p>
    <w:p w:rsidR="00856A84" w:rsidRPr="005934F6" w:rsidRDefault="00856A84" w:rsidP="005934F6">
      <w:pPr>
        <w:tabs>
          <w:tab w:val="left" w:pos="566"/>
        </w:tabs>
        <w:spacing w:line="240" w:lineRule="exact"/>
        <w:jc w:val="both"/>
        <w:rPr>
          <w:rFonts w:ascii="Arial" w:eastAsia="ヒラギノ明朝 Pro W3" w:hAnsi="Arial" w:cs="Arial"/>
          <w:sz w:val="20"/>
          <w:szCs w:val="20"/>
          <w:lang w:eastAsia="en-US"/>
        </w:rPr>
      </w:pPr>
      <w:r w:rsidRPr="005934F6">
        <w:rPr>
          <w:rFonts w:ascii="Arial" w:eastAsia="ヒラギノ明朝 Pro W3" w:hAnsi="Arial" w:cs="Arial"/>
          <w:sz w:val="20"/>
          <w:szCs w:val="20"/>
          <w:lang w:eastAsia="en-US"/>
        </w:rPr>
        <w:t>In case of original copies of above-stated documents are submitted, the General Directorate will keep</w:t>
      </w:r>
      <w:r w:rsidR="005934F6" w:rsidRPr="005934F6">
        <w:rPr>
          <w:rFonts w:ascii="Arial" w:eastAsia="ヒラギノ明朝 Pro W3" w:hAnsi="Arial" w:cs="Arial"/>
          <w:sz w:val="20"/>
          <w:szCs w:val="20"/>
          <w:lang w:eastAsia="en-US"/>
        </w:rPr>
        <w:t xml:space="preserve"> the </w:t>
      </w:r>
      <w:r w:rsidRPr="005934F6">
        <w:rPr>
          <w:rFonts w:ascii="Arial" w:eastAsia="ヒラギノ明朝 Pro W3" w:hAnsi="Arial" w:cs="Arial"/>
          <w:sz w:val="20"/>
          <w:szCs w:val="20"/>
          <w:lang w:eastAsia="en-US"/>
        </w:rPr>
        <w:t xml:space="preserve">copy of those documents and return the original </w:t>
      </w:r>
      <w:r w:rsidR="005934F6" w:rsidRPr="005934F6">
        <w:rPr>
          <w:rFonts w:ascii="Arial" w:eastAsia="ヒラギノ明朝 Pro W3" w:hAnsi="Arial" w:cs="Arial"/>
          <w:sz w:val="20"/>
          <w:szCs w:val="20"/>
          <w:lang w:eastAsia="en-US"/>
        </w:rPr>
        <w:t xml:space="preserve">ones </w:t>
      </w:r>
      <w:r w:rsidRPr="005934F6">
        <w:rPr>
          <w:rFonts w:ascii="Arial" w:eastAsia="ヒラギノ明朝 Pro W3" w:hAnsi="Arial" w:cs="Arial"/>
          <w:sz w:val="20"/>
          <w:szCs w:val="20"/>
          <w:lang w:eastAsia="en-US"/>
        </w:rPr>
        <w:t>back to the applicant party.”</w:t>
      </w:r>
    </w:p>
    <w:p w:rsidR="00856A84" w:rsidRDefault="00856A84" w:rsidP="00856A84">
      <w:pPr>
        <w:tabs>
          <w:tab w:val="left" w:pos="566"/>
        </w:tabs>
        <w:spacing w:line="240" w:lineRule="exact"/>
        <w:ind w:left="566"/>
        <w:jc w:val="both"/>
        <w:rPr>
          <w:rFonts w:ascii="Arial" w:eastAsia="ヒラギノ明朝 Pro W3" w:hAnsi="Arial" w:cs="Arial"/>
          <w:sz w:val="20"/>
          <w:szCs w:val="20"/>
          <w:lang w:eastAsia="en-US"/>
        </w:rPr>
      </w:pPr>
    </w:p>
    <w:p w:rsidR="00856A84" w:rsidRDefault="00856A84" w:rsidP="00856A84">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5</w:t>
      </w:r>
      <w:r w:rsidRPr="003A38B7">
        <w:rPr>
          <w:rFonts w:ascii="Arial" w:eastAsia="ヒラギノ明朝 Pro W3" w:hAnsi="Arial" w:cs="Arial"/>
          <w:b/>
          <w:bCs/>
          <w:sz w:val="20"/>
          <w:szCs w:val="20"/>
          <w:lang w:eastAsia="en-US"/>
        </w:rPr>
        <w:t xml:space="preserve"> – </w:t>
      </w:r>
      <w:r w:rsidRPr="00723D17">
        <w:rPr>
          <w:rFonts w:ascii="Arial" w:eastAsia="ヒラギノ明朝 Pro W3" w:hAnsi="Arial" w:cs="Arial"/>
          <w:bCs/>
          <w:sz w:val="20"/>
          <w:szCs w:val="20"/>
          <w:lang w:eastAsia="en-US"/>
        </w:rPr>
        <w:t>The</w:t>
      </w:r>
      <w:r>
        <w:rPr>
          <w:rFonts w:ascii="Arial" w:eastAsia="ヒラギノ明朝 Pro W3" w:hAnsi="Arial" w:cs="Arial"/>
          <w:b/>
          <w:bCs/>
          <w:sz w:val="20"/>
          <w:szCs w:val="20"/>
          <w:lang w:eastAsia="en-US"/>
        </w:rPr>
        <w:t xml:space="preserve"> </w:t>
      </w:r>
      <w:r>
        <w:rPr>
          <w:rFonts w:ascii="Arial" w:eastAsia="ヒラギノ明朝 Pro W3" w:hAnsi="Arial" w:cs="Arial"/>
          <w:sz w:val="20"/>
          <w:szCs w:val="20"/>
          <w:lang w:eastAsia="en-US"/>
        </w:rPr>
        <w:t>8</w:t>
      </w:r>
      <w:r w:rsidRPr="00723D17">
        <w:rPr>
          <w:rFonts w:ascii="Arial" w:eastAsia="ヒラギノ明朝 Pro W3" w:hAnsi="Arial" w:cs="Arial"/>
          <w:sz w:val="20"/>
          <w:szCs w:val="20"/>
          <w:vertAlign w:val="superscript"/>
          <w:lang w:eastAsia="en-US"/>
        </w:rPr>
        <w:t>th</w:t>
      </w:r>
      <w:r>
        <w:rPr>
          <w:rFonts w:ascii="Arial" w:eastAsia="ヒラギノ明朝 Pro W3" w:hAnsi="Arial" w:cs="Arial"/>
          <w:sz w:val="20"/>
          <w:szCs w:val="20"/>
          <w:lang w:eastAsia="en-US"/>
        </w:rPr>
        <w:t xml:space="preserve"> </w:t>
      </w:r>
      <w:r w:rsidRPr="003A38B7">
        <w:rPr>
          <w:rFonts w:ascii="Arial" w:eastAsia="ヒラギノ明朝 Pro W3" w:hAnsi="Arial" w:cs="Arial"/>
          <w:sz w:val="20"/>
          <w:szCs w:val="20"/>
          <w:lang w:eastAsia="en-US"/>
        </w:rPr>
        <w:t xml:space="preserve">Article of the Regulation </w:t>
      </w:r>
      <w:r>
        <w:rPr>
          <w:rFonts w:ascii="Arial" w:eastAsia="ヒラギノ明朝 Pro W3" w:hAnsi="Arial" w:cs="Arial"/>
          <w:sz w:val="20"/>
          <w:szCs w:val="20"/>
          <w:lang w:eastAsia="en-US"/>
        </w:rPr>
        <w:t>has been amended as follows:</w:t>
      </w:r>
    </w:p>
    <w:p w:rsidR="00FC1CA1" w:rsidRDefault="00856A84" w:rsidP="00856A84">
      <w:pPr>
        <w:tabs>
          <w:tab w:val="left" w:pos="566"/>
        </w:tabs>
        <w:spacing w:line="240" w:lineRule="exact"/>
        <w:jc w:val="both"/>
        <w:rPr>
          <w:rFonts w:ascii="Arial" w:eastAsia="ヒラギノ明朝 Pro W3" w:hAnsi="Arial" w:cs="Arial"/>
          <w:b/>
          <w:bCs/>
          <w:sz w:val="20"/>
          <w:szCs w:val="20"/>
          <w:lang w:eastAsia="en-US"/>
        </w:rPr>
      </w:pPr>
      <w:r>
        <w:rPr>
          <w:rFonts w:ascii="Arial" w:eastAsia="ヒラギノ明朝 Pro W3" w:hAnsi="Arial" w:cs="Arial"/>
          <w:b/>
          <w:bCs/>
          <w:sz w:val="20"/>
          <w:szCs w:val="20"/>
          <w:lang w:eastAsia="en-US"/>
        </w:rPr>
        <w:t xml:space="preserve">        </w:t>
      </w:r>
    </w:p>
    <w:p w:rsidR="00856A84" w:rsidRDefault="00856A84" w:rsidP="00856A84">
      <w:pPr>
        <w:tabs>
          <w:tab w:val="left" w:pos="566"/>
        </w:tabs>
        <w:spacing w:line="240" w:lineRule="exact"/>
        <w:jc w:val="both"/>
        <w:rPr>
          <w:rFonts w:ascii="Arial" w:eastAsia="ヒラギノ明朝 Pro W3" w:hAnsi="Arial" w:cs="Arial"/>
          <w:bCs/>
          <w:sz w:val="20"/>
          <w:szCs w:val="20"/>
          <w:lang w:eastAsia="en-US"/>
        </w:rPr>
      </w:pPr>
      <w:r>
        <w:rPr>
          <w:rFonts w:ascii="Arial" w:eastAsia="ヒラギノ明朝 Pro W3" w:hAnsi="Arial" w:cs="Arial"/>
          <w:b/>
          <w:bCs/>
          <w:sz w:val="20"/>
          <w:szCs w:val="20"/>
          <w:lang w:eastAsia="en-US"/>
        </w:rPr>
        <w:t>“ARTICLE 8</w:t>
      </w:r>
      <w:r w:rsidRPr="003A38B7">
        <w:rPr>
          <w:rFonts w:ascii="Arial" w:eastAsia="ヒラギノ明朝 Pro W3" w:hAnsi="Arial" w:cs="Arial"/>
          <w:b/>
          <w:bCs/>
          <w:sz w:val="20"/>
          <w:szCs w:val="20"/>
          <w:lang w:eastAsia="en-US"/>
        </w:rPr>
        <w:t xml:space="preserve"> – </w:t>
      </w:r>
      <w:r w:rsidRPr="00856A84">
        <w:rPr>
          <w:rFonts w:ascii="Arial" w:eastAsia="ヒラギノ明朝 Pro W3" w:hAnsi="Arial" w:cs="Arial"/>
          <w:bCs/>
          <w:sz w:val="20"/>
          <w:szCs w:val="20"/>
          <w:lang w:eastAsia="en-US"/>
        </w:rPr>
        <w:t>The following provisions</w:t>
      </w:r>
      <w:r>
        <w:rPr>
          <w:rFonts w:ascii="Arial" w:eastAsia="ヒラギノ明朝 Pro W3" w:hAnsi="Arial" w:cs="Arial"/>
          <w:bCs/>
          <w:sz w:val="20"/>
          <w:szCs w:val="20"/>
          <w:lang w:eastAsia="en-US"/>
        </w:rPr>
        <w:t xml:space="preserve"> govern the operations of Liaison Offices:</w:t>
      </w:r>
    </w:p>
    <w:p w:rsidR="00856A84" w:rsidRDefault="00856A84" w:rsidP="00856A84">
      <w:pPr>
        <w:tabs>
          <w:tab w:val="left" w:pos="566"/>
        </w:tabs>
        <w:spacing w:line="240" w:lineRule="exact"/>
        <w:ind w:firstLine="566"/>
        <w:jc w:val="both"/>
        <w:rPr>
          <w:rFonts w:ascii="Arial" w:eastAsia="ヒラギノ明朝 Pro W3" w:hAnsi="Arial" w:cs="Arial"/>
          <w:bCs/>
          <w:sz w:val="20"/>
          <w:szCs w:val="20"/>
          <w:lang w:eastAsia="en-US"/>
        </w:rPr>
      </w:pPr>
    </w:p>
    <w:p w:rsidR="00216DF3" w:rsidRPr="00FC1CA1" w:rsidRDefault="00AF2988" w:rsidP="00FC1CA1">
      <w:pPr>
        <w:pStyle w:val="ListParagraph"/>
        <w:numPr>
          <w:ilvl w:val="0"/>
          <w:numId w:val="20"/>
        </w:numPr>
        <w:tabs>
          <w:tab w:val="left" w:pos="566"/>
        </w:tabs>
        <w:spacing w:line="240" w:lineRule="exact"/>
        <w:ind w:left="0" w:firstLine="360"/>
        <w:jc w:val="both"/>
        <w:rPr>
          <w:rFonts w:ascii="Arial" w:eastAsia="ヒラギノ明朝 Pro W3" w:hAnsi="Arial" w:cs="Arial"/>
          <w:sz w:val="20"/>
          <w:szCs w:val="20"/>
          <w:lang w:eastAsia="en-US"/>
        </w:rPr>
      </w:pPr>
      <w:r w:rsidRPr="00FC1CA1">
        <w:rPr>
          <w:rFonts w:ascii="Arial" w:eastAsia="ヒラギノ明朝 Pro W3" w:hAnsi="Arial" w:cs="Arial"/>
          <w:sz w:val="20"/>
          <w:szCs w:val="20"/>
          <w:lang w:eastAsia="en-US"/>
        </w:rPr>
        <w:t>In return for the initial applications for establishment of Liaison Offices, the Ministry grants a permission</w:t>
      </w:r>
      <w:r w:rsidR="00FC1CA1">
        <w:rPr>
          <w:rFonts w:ascii="Arial" w:eastAsia="ヒラギノ明朝 Pro W3" w:hAnsi="Arial" w:cs="Arial"/>
          <w:sz w:val="20"/>
          <w:szCs w:val="20"/>
          <w:lang w:eastAsia="en-US"/>
        </w:rPr>
        <w:t xml:space="preserve"> </w:t>
      </w:r>
      <w:r w:rsidRPr="00FC1CA1">
        <w:rPr>
          <w:rFonts w:ascii="Arial" w:eastAsia="ヒラギノ明朝 Pro W3" w:hAnsi="Arial" w:cs="Arial"/>
          <w:sz w:val="20"/>
          <w:szCs w:val="20"/>
          <w:lang w:eastAsia="en-US"/>
        </w:rPr>
        <w:t>which is valid for a period of 3 years. For the extension of the current permissions, the Liaison Offices should apply to General Directorate before expiratio</w:t>
      </w:r>
      <w:r w:rsidR="008B01EE" w:rsidRPr="00FC1CA1">
        <w:rPr>
          <w:rFonts w:ascii="Arial" w:eastAsia="ヒラギノ明朝 Pro W3" w:hAnsi="Arial" w:cs="Arial"/>
          <w:sz w:val="20"/>
          <w:szCs w:val="20"/>
          <w:lang w:eastAsia="en-US"/>
        </w:rPr>
        <w:t>n date of the operation permits.</w:t>
      </w:r>
    </w:p>
    <w:p w:rsidR="00394AF1" w:rsidRDefault="00394AF1" w:rsidP="004A30E2">
      <w:pPr>
        <w:tabs>
          <w:tab w:val="left" w:pos="566"/>
        </w:tabs>
        <w:spacing w:line="240" w:lineRule="exact"/>
        <w:ind w:left="566"/>
        <w:jc w:val="both"/>
        <w:rPr>
          <w:rFonts w:ascii="Arial" w:eastAsia="ヒラギノ明朝 Pro W3" w:hAnsi="Arial" w:cs="Arial"/>
          <w:sz w:val="20"/>
          <w:szCs w:val="20"/>
          <w:lang w:eastAsia="en-US"/>
        </w:rPr>
      </w:pPr>
    </w:p>
    <w:p w:rsidR="008B01EE" w:rsidRPr="005934F6" w:rsidRDefault="00856A84" w:rsidP="005934F6">
      <w:pPr>
        <w:pStyle w:val="ListParagraph"/>
        <w:numPr>
          <w:ilvl w:val="0"/>
          <w:numId w:val="20"/>
        </w:numPr>
        <w:tabs>
          <w:tab w:val="left" w:pos="566"/>
        </w:tabs>
        <w:spacing w:line="240" w:lineRule="exact"/>
        <w:ind w:left="0" w:firstLine="360"/>
        <w:jc w:val="both"/>
        <w:rPr>
          <w:rFonts w:ascii="Arial" w:eastAsia="ヒラギノ明朝 Pro W3" w:hAnsi="Arial" w:cs="Arial"/>
          <w:sz w:val="20"/>
          <w:szCs w:val="20"/>
          <w:lang w:eastAsia="en-US"/>
        </w:rPr>
      </w:pPr>
      <w:r w:rsidRPr="003A38B7">
        <w:rPr>
          <w:rFonts w:ascii="Arial" w:eastAsia="ヒラギノ明朝 Pro W3" w:hAnsi="Arial" w:cs="Arial"/>
          <w:sz w:val="20"/>
          <w:szCs w:val="20"/>
          <w:lang w:eastAsia="en-US"/>
        </w:rPr>
        <w:t>Gene</w:t>
      </w:r>
      <w:r>
        <w:rPr>
          <w:rFonts w:ascii="Arial" w:eastAsia="ヒラギノ明朝 Pro W3" w:hAnsi="Arial" w:cs="Arial"/>
          <w:sz w:val="20"/>
          <w:szCs w:val="20"/>
          <w:lang w:eastAsia="en-US"/>
        </w:rPr>
        <w:t>ral Directorate</w:t>
      </w:r>
      <w:r w:rsidR="00AF2988">
        <w:rPr>
          <w:rFonts w:ascii="Arial" w:eastAsia="ヒラギノ明朝 Pro W3" w:hAnsi="Arial" w:cs="Arial"/>
          <w:sz w:val="20"/>
          <w:szCs w:val="20"/>
          <w:lang w:eastAsia="en-US"/>
        </w:rPr>
        <w:t xml:space="preserve"> will evaluate the applications for the extension of the current permissions with consideration of</w:t>
      </w:r>
      <w:r w:rsidR="00216DF3">
        <w:rPr>
          <w:rFonts w:ascii="Arial" w:eastAsia="ヒラギノ明朝 Pro W3" w:hAnsi="Arial" w:cs="Arial"/>
          <w:sz w:val="20"/>
          <w:szCs w:val="20"/>
          <w:lang w:eastAsia="en-US"/>
        </w:rPr>
        <w:t xml:space="preserve"> the future business plans of the foreign company,</w:t>
      </w:r>
      <w:r w:rsidR="004A30E2">
        <w:rPr>
          <w:rFonts w:ascii="Arial" w:eastAsia="ヒラギノ明朝 Pro W3" w:hAnsi="Arial" w:cs="Arial"/>
          <w:sz w:val="20"/>
          <w:szCs w:val="20"/>
          <w:lang w:eastAsia="en-US"/>
        </w:rPr>
        <w:t xml:space="preserve"> operations of the Liaison Office in the previous years, </w:t>
      </w:r>
      <w:r w:rsidR="00216DF3">
        <w:rPr>
          <w:rFonts w:ascii="Arial" w:eastAsia="ヒラギノ明朝 Pro W3" w:hAnsi="Arial" w:cs="Arial"/>
          <w:sz w:val="20"/>
          <w:szCs w:val="20"/>
          <w:lang w:eastAsia="en-US"/>
        </w:rPr>
        <w:t xml:space="preserve">current and estimated expenditures and number of </w:t>
      </w:r>
      <w:r w:rsidR="004A30E2">
        <w:rPr>
          <w:rFonts w:ascii="Arial" w:eastAsia="ヒラギノ明朝 Pro W3" w:hAnsi="Arial" w:cs="Arial"/>
          <w:sz w:val="20"/>
          <w:szCs w:val="20"/>
          <w:lang w:eastAsia="en-US"/>
        </w:rPr>
        <w:t xml:space="preserve">the </w:t>
      </w:r>
      <w:r w:rsidR="00216DF3">
        <w:rPr>
          <w:rFonts w:ascii="Arial" w:eastAsia="ヒラギノ明朝 Pro W3" w:hAnsi="Arial" w:cs="Arial"/>
          <w:sz w:val="20"/>
          <w:szCs w:val="20"/>
          <w:lang w:eastAsia="en-US"/>
        </w:rPr>
        <w:t>employees of the Liaison Office.</w:t>
      </w:r>
      <w:r w:rsidR="00213F15">
        <w:rPr>
          <w:rFonts w:ascii="Arial" w:eastAsia="ヒラギノ明朝 Pro W3" w:hAnsi="Arial" w:cs="Arial"/>
          <w:sz w:val="20"/>
          <w:szCs w:val="20"/>
          <w:lang w:eastAsia="en-US"/>
        </w:rPr>
        <w:t xml:space="preserve"> </w:t>
      </w:r>
      <w:r w:rsidR="008B01EE">
        <w:rPr>
          <w:rFonts w:ascii="Arial" w:eastAsia="ヒラギノ明朝 Pro W3" w:hAnsi="Arial" w:cs="Arial"/>
          <w:sz w:val="20"/>
          <w:szCs w:val="20"/>
          <w:lang w:eastAsia="en-US"/>
        </w:rPr>
        <w:t xml:space="preserve"> </w:t>
      </w:r>
      <w:r w:rsidR="00216DF3">
        <w:rPr>
          <w:rFonts w:ascii="Arial" w:eastAsia="ヒラギノ明朝 Pro W3" w:hAnsi="Arial" w:cs="Arial"/>
          <w:sz w:val="20"/>
          <w:szCs w:val="20"/>
          <w:lang w:eastAsia="en-US"/>
        </w:rPr>
        <w:t xml:space="preserve">After evaluation of the applications from above-stated perspectives, the </w:t>
      </w:r>
      <w:r w:rsidR="00216DF3" w:rsidRPr="003A38B7">
        <w:rPr>
          <w:rFonts w:ascii="Arial" w:eastAsia="ヒラギノ明朝 Pro W3" w:hAnsi="Arial" w:cs="Arial"/>
          <w:sz w:val="20"/>
          <w:szCs w:val="20"/>
          <w:lang w:eastAsia="en-US"/>
        </w:rPr>
        <w:t>Gene</w:t>
      </w:r>
      <w:r w:rsidR="00216DF3">
        <w:rPr>
          <w:rFonts w:ascii="Arial" w:eastAsia="ヒラギノ明朝 Pro W3" w:hAnsi="Arial" w:cs="Arial"/>
          <w:sz w:val="20"/>
          <w:szCs w:val="20"/>
          <w:lang w:eastAsia="en-US"/>
        </w:rPr>
        <w:t xml:space="preserve">ral Directorate may extent </w:t>
      </w:r>
      <w:r w:rsidR="004A30E2">
        <w:rPr>
          <w:rFonts w:ascii="Arial" w:eastAsia="ヒラギノ明朝 Pro W3" w:hAnsi="Arial" w:cs="Arial"/>
          <w:sz w:val="20"/>
          <w:szCs w:val="20"/>
          <w:lang w:eastAsia="en-US"/>
        </w:rPr>
        <w:t xml:space="preserve">the </w:t>
      </w:r>
      <w:r w:rsidR="00216DF3">
        <w:rPr>
          <w:rFonts w:ascii="Arial" w:eastAsia="ヒラギノ明朝 Pro W3" w:hAnsi="Arial" w:cs="Arial"/>
          <w:sz w:val="20"/>
          <w:szCs w:val="20"/>
          <w:lang w:eastAsia="en-US"/>
        </w:rPr>
        <w:t>operation permits</w:t>
      </w:r>
      <w:r w:rsidR="008B01EE">
        <w:rPr>
          <w:rFonts w:ascii="Arial" w:eastAsia="ヒラギノ明朝 Pro W3" w:hAnsi="Arial" w:cs="Arial"/>
          <w:sz w:val="20"/>
          <w:szCs w:val="20"/>
          <w:lang w:eastAsia="en-US"/>
        </w:rPr>
        <w:t xml:space="preserve"> for the following years.</w:t>
      </w:r>
      <w:r w:rsidR="005934F6">
        <w:rPr>
          <w:rFonts w:ascii="Arial" w:eastAsia="ヒラギノ明朝 Pro W3" w:hAnsi="Arial" w:cs="Arial"/>
          <w:sz w:val="20"/>
          <w:szCs w:val="20"/>
          <w:lang w:eastAsia="en-US"/>
        </w:rPr>
        <w:t xml:space="preserve"> </w:t>
      </w:r>
      <w:r w:rsidR="004A30E2" w:rsidRPr="005934F6">
        <w:rPr>
          <w:rFonts w:ascii="Arial" w:eastAsia="ヒラギノ明朝 Pro W3" w:hAnsi="Arial" w:cs="Arial"/>
          <w:sz w:val="20"/>
          <w:szCs w:val="20"/>
          <w:lang w:eastAsia="en-US"/>
        </w:rPr>
        <w:t>Please note that,</w:t>
      </w:r>
      <w:r w:rsidR="00394AF1" w:rsidRPr="005934F6">
        <w:rPr>
          <w:rFonts w:ascii="Arial" w:eastAsia="ヒラギノ明朝 Pro W3" w:hAnsi="Arial" w:cs="Arial"/>
          <w:sz w:val="20"/>
          <w:szCs w:val="20"/>
          <w:lang w:eastAsia="en-US"/>
        </w:rPr>
        <w:t xml:space="preserve"> applications of the Liaison Offices which operate for performing marketing researches or promotion of the goods or services of the foreign company will not be extended.</w:t>
      </w:r>
    </w:p>
    <w:p w:rsidR="008B01EE" w:rsidRDefault="008B01EE" w:rsidP="008B01EE">
      <w:pPr>
        <w:tabs>
          <w:tab w:val="left" w:pos="566"/>
        </w:tabs>
        <w:spacing w:line="240" w:lineRule="exact"/>
        <w:jc w:val="both"/>
        <w:rPr>
          <w:rFonts w:ascii="Arial" w:eastAsia="ヒラギノ明朝 Pro W3" w:hAnsi="Arial" w:cs="Arial"/>
          <w:sz w:val="20"/>
          <w:szCs w:val="20"/>
          <w:lang w:eastAsia="en-US"/>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3"/>
        <w:gridCol w:w="1172"/>
      </w:tblGrid>
      <w:tr w:rsidR="009B0D66" w:rsidRPr="003A38B7" w:rsidTr="008B01EE">
        <w:trPr>
          <w:trHeight w:val="20"/>
          <w:jc w:val="center"/>
        </w:trPr>
        <w:tc>
          <w:tcPr>
            <w:tcW w:w="7466" w:type="dxa"/>
            <w:tcBorders>
              <w:top w:val="single" w:sz="4" w:space="0" w:color="auto"/>
              <w:left w:val="single" w:sz="4" w:space="0" w:color="auto"/>
              <w:bottom w:val="single" w:sz="4" w:space="0" w:color="auto"/>
              <w:right w:val="single" w:sz="4" w:space="0" w:color="auto"/>
            </w:tcBorders>
            <w:vAlign w:val="center"/>
            <w:hideMark/>
          </w:tcPr>
          <w:p w:rsidR="009B0D66" w:rsidRPr="003A38B7" w:rsidRDefault="00216DF3" w:rsidP="008B01EE">
            <w:pPr>
              <w:spacing w:line="20" w:lineRule="atLeast"/>
              <w:jc w:val="center"/>
              <w:rPr>
                <w:rFonts w:ascii="Arial" w:eastAsia="Times New Roman" w:hAnsi="Arial" w:cs="Arial"/>
                <w:b/>
                <w:sz w:val="20"/>
                <w:szCs w:val="20"/>
                <w:lang w:eastAsia="en-US"/>
              </w:rPr>
            </w:pPr>
            <w:r>
              <w:rPr>
                <w:rFonts w:ascii="Arial" w:eastAsia="Times New Roman" w:hAnsi="Arial" w:cs="Arial"/>
                <w:b/>
                <w:sz w:val="20"/>
                <w:szCs w:val="20"/>
                <w:lang w:eastAsia="en-US"/>
              </w:rPr>
              <w:t>Nature of the Operations</w:t>
            </w:r>
          </w:p>
        </w:tc>
        <w:tc>
          <w:tcPr>
            <w:tcW w:w="1039" w:type="dxa"/>
            <w:tcBorders>
              <w:top w:val="single" w:sz="4" w:space="0" w:color="auto"/>
              <w:left w:val="single" w:sz="4" w:space="0" w:color="auto"/>
              <w:bottom w:val="single" w:sz="4" w:space="0" w:color="auto"/>
              <w:right w:val="single" w:sz="4" w:space="0" w:color="auto"/>
            </w:tcBorders>
            <w:vAlign w:val="bottom"/>
            <w:hideMark/>
          </w:tcPr>
          <w:p w:rsidR="008B01EE" w:rsidRPr="003A38B7" w:rsidRDefault="005934F6" w:rsidP="008B01EE">
            <w:pPr>
              <w:spacing w:line="20" w:lineRule="atLeast"/>
              <w:jc w:val="center"/>
              <w:rPr>
                <w:rFonts w:ascii="Arial" w:eastAsia="Times New Roman" w:hAnsi="Arial" w:cs="Arial"/>
                <w:b/>
                <w:sz w:val="20"/>
                <w:szCs w:val="20"/>
                <w:lang w:eastAsia="en-US"/>
              </w:rPr>
            </w:pPr>
            <w:r>
              <w:rPr>
                <w:rFonts w:ascii="Arial" w:eastAsia="Times New Roman" w:hAnsi="Arial" w:cs="Arial"/>
                <w:b/>
                <w:sz w:val="20"/>
                <w:szCs w:val="20"/>
                <w:lang w:eastAsia="en-US"/>
              </w:rPr>
              <w:t>Extension</w:t>
            </w:r>
            <w:r w:rsidR="00216DF3">
              <w:rPr>
                <w:rFonts w:ascii="Arial" w:eastAsia="Times New Roman" w:hAnsi="Arial" w:cs="Arial"/>
                <w:b/>
                <w:sz w:val="20"/>
                <w:szCs w:val="20"/>
                <w:lang w:eastAsia="en-US"/>
              </w:rPr>
              <w:t xml:space="preserve"> (Year)</w:t>
            </w:r>
          </w:p>
        </w:tc>
      </w:tr>
      <w:tr w:rsidR="009B0D66" w:rsidRPr="003A38B7" w:rsidTr="00216DF3">
        <w:trPr>
          <w:trHeight w:val="20"/>
          <w:jc w:val="center"/>
        </w:trPr>
        <w:tc>
          <w:tcPr>
            <w:tcW w:w="7466" w:type="dxa"/>
            <w:tcBorders>
              <w:top w:val="single" w:sz="4" w:space="0" w:color="auto"/>
              <w:left w:val="single" w:sz="4" w:space="0" w:color="auto"/>
              <w:bottom w:val="single" w:sz="4" w:space="0" w:color="auto"/>
              <w:right w:val="single" w:sz="4" w:space="0" w:color="auto"/>
            </w:tcBorders>
            <w:hideMark/>
          </w:tcPr>
          <w:p w:rsidR="008D43B2" w:rsidRDefault="008D43B2" w:rsidP="008D43B2">
            <w:pPr>
              <w:tabs>
                <w:tab w:val="left" w:pos="566"/>
              </w:tabs>
              <w:spacing w:line="240" w:lineRule="exact"/>
              <w:jc w:val="both"/>
              <w:rPr>
                <w:rFonts w:ascii="Arial" w:eastAsia="ヒラギノ明朝 Pro W3" w:hAnsi="Arial" w:cs="Arial"/>
                <w:sz w:val="20"/>
                <w:szCs w:val="20"/>
                <w:lang w:eastAsia="en-US"/>
              </w:rPr>
            </w:pPr>
          </w:p>
          <w:p w:rsidR="008D43B2" w:rsidRPr="008D43B2" w:rsidRDefault="008D43B2" w:rsidP="008D43B2">
            <w:pPr>
              <w:tabs>
                <w:tab w:val="left" w:pos="566"/>
              </w:tabs>
              <w:spacing w:line="240" w:lineRule="exact"/>
              <w:jc w:val="both"/>
              <w:rPr>
                <w:rFonts w:ascii="Arial" w:eastAsia="ヒラギノ明朝 Pro W3" w:hAnsi="Arial" w:cs="Arial"/>
                <w:sz w:val="20"/>
                <w:szCs w:val="20"/>
                <w:lang w:eastAsia="en-US"/>
              </w:rPr>
            </w:pPr>
            <w:r w:rsidRPr="008D43B2">
              <w:rPr>
                <w:rFonts w:ascii="Arial" w:eastAsia="ヒラギノ明朝 Pro W3" w:hAnsi="Arial" w:cs="Arial"/>
                <w:sz w:val="20"/>
                <w:szCs w:val="20"/>
                <w:lang w:eastAsia="en-US"/>
              </w:rPr>
              <w:t xml:space="preserve">Representation and </w:t>
            </w:r>
            <w:r>
              <w:rPr>
                <w:rFonts w:ascii="Arial" w:eastAsia="ヒラギノ明朝 Pro W3" w:hAnsi="Arial" w:cs="Arial"/>
                <w:sz w:val="20"/>
                <w:szCs w:val="20"/>
                <w:lang w:eastAsia="en-US"/>
              </w:rPr>
              <w:t xml:space="preserve">Hosting Activities </w:t>
            </w:r>
          </w:p>
          <w:p w:rsidR="008D43B2" w:rsidRDefault="008D43B2" w:rsidP="00165DF3">
            <w:pPr>
              <w:spacing w:line="240" w:lineRule="exact"/>
              <w:jc w:val="both"/>
              <w:rPr>
                <w:rFonts w:ascii="Arial" w:eastAsia="Times New Roman" w:hAnsi="Arial" w:cs="Arial"/>
                <w:sz w:val="20"/>
                <w:szCs w:val="20"/>
                <w:lang w:eastAsia="en-US"/>
              </w:rPr>
            </w:pPr>
          </w:p>
          <w:p w:rsidR="008D43B2" w:rsidRDefault="000D1DAC" w:rsidP="00165DF3">
            <w:pPr>
              <w:spacing w:line="20" w:lineRule="atLeast"/>
              <w:jc w:val="both"/>
              <w:rPr>
                <w:rFonts w:ascii="Arial" w:eastAsia="Times New Roman" w:hAnsi="Arial" w:cs="Arial"/>
                <w:sz w:val="20"/>
                <w:szCs w:val="20"/>
                <w:lang w:eastAsia="en-US"/>
              </w:rPr>
            </w:pPr>
            <w:r w:rsidRPr="008D43B2">
              <w:rPr>
                <w:rFonts w:ascii="Arial" w:eastAsia="ヒラギノ明朝 Pro W3" w:hAnsi="Arial" w:cs="Arial"/>
                <w:sz w:val="20"/>
                <w:szCs w:val="20"/>
                <w:lang w:eastAsia="en-US"/>
              </w:rPr>
              <w:t xml:space="preserve">Representation of </w:t>
            </w:r>
            <w:r>
              <w:rPr>
                <w:rFonts w:ascii="Arial" w:eastAsia="ヒラギノ明朝 Pro W3" w:hAnsi="Arial" w:cs="Arial"/>
                <w:sz w:val="20"/>
                <w:szCs w:val="20"/>
                <w:lang w:eastAsia="en-US"/>
              </w:rPr>
              <w:t xml:space="preserve">the </w:t>
            </w:r>
            <w:r w:rsidRPr="008D43B2">
              <w:rPr>
                <w:rFonts w:ascii="Arial" w:eastAsia="ヒラギノ明朝 Pro W3" w:hAnsi="Arial" w:cs="Arial"/>
                <w:sz w:val="20"/>
                <w:szCs w:val="20"/>
                <w:lang w:eastAsia="en-US"/>
              </w:rPr>
              <w:t>foreign company in sectoral institutions</w:t>
            </w:r>
            <w:r>
              <w:rPr>
                <w:rFonts w:ascii="Arial" w:eastAsia="ヒラギノ明朝 Pro W3" w:hAnsi="Arial" w:cs="Arial"/>
                <w:sz w:val="20"/>
                <w:szCs w:val="20"/>
                <w:lang w:eastAsia="en-US"/>
              </w:rPr>
              <w:t xml:space="preserve"> and </w:t>
            </w:r>
            <w:r w:rsidRPr="008D43B2">
              <w:rPr>
                <w:rFonts w:ascii="Arial" w:eastAsia="ヒラギノ明朝 Pro W3" w:hAnsi="Arial" w:cs="Arial"/>
                <w:sz w:val="20"/>
                <w:szCs w:val="20"/>
                <w:lang w:eastAsia="en-US"/>
              </w:rPr>
              <w:t>related organizations, coordination of the</w:t>
            </w:r>
            <w:r>
              <w:rPr>
                <w:rFonts w:ascii="Arial" w:eastAsia="ヒラギノ明朝 Pro W3" w:hAnsi="Arial" w:cs="Arial"/>
                <w:sz w:val="20"/>
                <w:szCs w:val="20"/>
                <w:lang w:eastAsia="en-US"/>
              </w:rPr>
              <w:t xml:space="preserve"> business contacts of the representative of the</w:t>
            </w:r>
            <w:r w:rsidRPr="008D43B2">
              <w:rPr>
                <w:rFonts w:ascii="Arial" w:eastAsia="ヒラギノ明朝 Pro W3" w:hAnsi="Arial" w:cs="Arial"/>
                <w:sz w:val="20"/>
                <w:szCs w:val="20"/>
                <w:lang w:eastAsia="en-US"/>
              </w:rPr>
              <w:t xml:space="preserve"> foreign company</w:t>
            </w:r>
            <w:r>
              <w:rPr>
                <w:rFonts w:ascii="Arial" w:eastAsia="ヒラギノ明朝 Pro W3" w:hAnsi="Arial" w:cs="Arial"/>
                <w:sz w:val="20"/>
                <w:szCs w:val="20"/>
                <w:lang w:eastAsia="en-US"/>
              </w:rPr>
              <w:t xml:space="preserve"> </w:t>
            </w:r>
            <w:r w:rsidRPr="008D43B2">
              <w:rPr>
                <w:rFonts w:ascii="Arial" w:eastAsia="ヒラギノ明朝 Pro W3" w:hAnsi="Arial" w:cs="Arial"/>
                <w:sz w:val="20"/>
                <w:szCs w:val="20"/>
                <w:lang w:eastAsia="en-US"/>
              </w:rPr>
              <w:t>in Turkey</w:t>
            </w:r>
            <w:r>
              <w:rPr>
                <w:rFonts w:ascii="Arial" w:eastAsia="ヒラギノ明朝 Pro W3" w:hAnsi="Arial" w:cs="Arial"/>
                <w:sz w:val="20"/>
                <w:szCs w:val="20"/>
                <w:lang w:eastAsia="en-US"/>
              </w:rPr>
              <w:t xml:space="preserve"> (support these persons on meeting location/office needs of them)</w:t>
            </w:r>
          </w:p>
          <w:p w:rsidR="008D43B2" w:rsidRDefault="008D43B2" w:rsidP="00165DF3">
            <w:pPr>
              <w:spacing w:line="20" w:lineRule="atLeast"/>
              <w:jc w:val="both"/>
              <w:rPr>
                <w:rFonts w:ascii="Arial" w:eastAsia="Times New Roman" w:hAnsi="Arial" w:cs="Arial"/>
                <w:sz w:val="20"/>
                <w:szCs w:val="20"/>
                <w:lang w:eastAsia="en-US"/>
              </w:rPr>
            </w:pPr>
          </w:p>
          <w:p w:rsidR="008D43B2" w:rsidRPr="003A38B7" w:rsidRDefault="008D43B2" w:rsidP="00165DF3">
            <w:pPr>
              <w:spacing w:line="20" w:lineRule="atLeast"/>
              <w:jc w:val="both"/>
              <w:rPr>
                <w:rFonts w:ascii="Arial" w:eastAsia="Times New Roman" w:hAnsi="Arial"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9B0D66" w:rsidRPr="003A38B7" w:rsidRDefault="009B0D66" w:rsidP="00165DF3">
            <w:pPr>
              <w:spacing w:line="20" w:lineRule="atLeast"/>
              <w:jc w:val="center"/>
              <w:rPr>
                <w:rFonts w:ascii="Arial" w:eastAsia="Times New Roman" w:hAnsi="Arial" w:cs="Arial"/>
                <w:sz w:val="20"/>
                <w:szCs w:val="20"/>
                <w:lang w:eastAsia="en-US"/>
              </w:rPr>
            </w:pPr>
            <w:r w:rsidRPr="003A38B7">
              <w:rPr>
                <w:rFonts w:ascii="Arial" w:eastAsia="Times New Roman" w:hAnsi="Arial" w:cs="Arial"/>
                <w:sz w:val="20"/>
                <w:szCs w:val="20"/>
                <w:lang w:eastAsia="en-US"/>
              </w:rPr>
              <w:t>5</w:t>
            </w:r>
          </w:p>
        </w:tc>
      </w:tr>
      <w:tr w:rsidR="009B0D66" w:rsidRPr="003A38B7" w:rsidTr="00216DF3">
        <w:trPr>
          <w:trHeight w:val="20"/>
          <w:jc w:val="center"/>
        </w:trPr>
        <w:tc>
          <w:tcPr>
            <w:tcW w:w="7466" w:type="dxa"/>
            <w:tcBorders>
              <w:top w:val="single" w:sz="4" w:space="0" w:color="auto"/>
              <w:left w:val="single" w:sz="4" w:space="0" w:color="auto"/>
              <w:bottom w:val="single" w:sz="4" w:space="0" w:color="auto"/>
              <w:right w:val="single" w:sz="4" w:space="0" w:color="auto"/>
            </w:tcBorders>
            <w:hideMark/>
          </w:tcPr>
          <w:p w:rsidR="000D1DAC" w:rsidRDefault="000D1DAC" w:rsidP="00165DF3">
            <w:pPr>
              <w:spacing w:line="240" w:lineRule="exact"/>
              <w:jc w:val="both"/>
              <w:rPr>
                <w:rFonts w:ascii="Arial" w:eastAsia="Times New Roman" w:hAnsi="Arial" w:cs="Arial"/>
                <w:sz w:val="20"/>
                <w:szCs w:val="20"/>
                <w:lang w:eastAsia="en-US"/>
              </w:rPr>
            </w:pPr>
          </w:p>
          <w:p w:rsidR="000D1DAC" w:rsidRDefault="000D1DAC" w:rsidP="000D1DAC">
            <w:pPr>
              <w:tabs>
                <w:tab w:val="left" w:pos="566"/>
              </w:tabs>
              <w:spacing w:line="240" w:lineRule="exact"/>
              <w:jc w:val="both"/>
              <w:rPr>
                <w:rFonts w:ascii="Arial" w:eastAsia="ヒラギノ明朝 Pro W3" w:hAnsi="Arial" w:cs="Arial"/>
                <w:sz w:val="20"/>
                <w:szCs w:val="20"/>
                <w:lang w:eastAsia="en-US"/>
              </w:rPr>
            </w:pPr>
            <w:r w:rsidRPr="000D1DAC">
              <w:rPr>
                <w:rFonts w:ascii="Arial" w:eastAsia="ヒラギノ明朝 Pro W3" w:hAnsi="Arial" w:cs="Arial"/>
                <w:sz w:val="20"/>
                <w:szCs w:val="20"/>
                <w:lang w:eastAsia="en-US"/>
              </w:rPr>
              <w:t>Auditing Turk</w:t>
            </w:r>
            <w:r>
              <w:rPr>
                <w:rFonts w:ascii="Arial" w:eastAsia="ヒラギノ明朝 Pro W3" w:hAnsi="Arial" w:cs="Arial"/>
                <w:sz w:val="20"/>
                <w:szCs w:val="20"/>
                <w:lang w:eastAsia="en-US"/>
              </w:rPr>
              <w:t xml:space="preserve">ish suppliers from </w:t>
            </w:r>
            <w:r w:rsidRPr="000D1DAC">
              <w:rPr>
                <w:rFonts w:ascii="Arial" w:eastAsia="ヒラギノ明朝 Pro W3" w:hAnsi="Arial" w:cs="Arial"/>
                <w:sz w:val="20"/>
                <w:szCs w:val="20"/>
                <w:lang w:eastAsia="en-US"/>
              </w:rPr>
              <w:t>quality</w:t>
            </w:r>
            <w:r>
              <w:rPr>
                <w:rFonts w:ascii="Arial" w:eastAsia="ヒラギノ明朝 Pro W3" w:hAnsi="Arial" w:cs="Arial"/>
                <w:sz w:val="20"/>
                <w:szCs w:val="20"/>
                <w:lang w:eastAsia="en-US"/>
              </w:rPr>
              <w:t xml:space="preserve"> and</w:t>
            </w:r>
            <w:r w:rsidRPr="000D1DAC">
              <w:rPr>
                <w:rFonts w:ascii="Arial" w:eastAsia="ヒラギノ明朝 Pro W3" w:hAnsi="Arial" w:cs="Arial"/>
                <w:sz w:val="20"/>
                <w:szCs w:val="20"/>
                <w:lang w:eastAsia="en-US"/>
              </w:rPr>
              <w:t xml:space="preserve"> standard</w:t>
            </w:r>
            <w:r>
              <w:rPr>
                <w:rFonts w:ascii="Arial" w:eastAsia="ヒラギノ明朝 Pro W3" w:hAnsi="Arial" w:cs="Arial"/>
                <w:sz w:val="20"/>
                <w:szCs w:val="20"/>
                <w:lang w:eastAsia="en-US"/>
              </w:rPr>
              <w:t xml:space="preserve"> perspec</w:t>
            </w:r>
            <w:r w:rsidR="006F739E">
              <w:rPr>
                <w:rFonts w:ascii="Arial" w:eastAsia="ヒラギノ明朝 Pro W3" w:hAnsi="Arial" w:cs="Arial"/>
                <w:sz w:val="20"/>
                <w:szCs w:val="20"/>
                <w:lang w:eastAsia="en-US"/>
              </w:rPr>
              <w:t>tives and provide new suppliers</w:t>
            </w:r>
            <w:r>
              <w:rPr>
                <w:rFonts w:ascii="Arial" w:eastAsia="ヒラギノ明朝 Pro W3" w:hAnsi="Arial" w:cs="Arial"/>
                <w:sz w:val="20"/>
                <w:szCs w:val="20"/>
                <w:lang w:eastAsia="en-US"/>
              </w:rPr>
              <w:t xml:space="preserve"> </w:t>
            </w:r>
          </w:p>
          <w:p w:rsidR="000D1DAC" w:rsidRDefault="000D1DAC" w:rsidP="00165DF3">
            <w:pPr>
              <w:spacing w:line="240" w:lineRule="exact"/>
              <w:jc w:val="both"/>
              <w:rPr>
                <w:rFonts w:ascii="Arial" w:eastAsia="Times New Roman" w:hAnsi="Arial" w:cs="Arial"/>
                <w:sz w:val="20"/>
                <w:szCs w:val="20"/>
                <w:lang w:eastAsia="en-US"/>
              </w:rPr>
            </w:pPr>
          </w:p>
          <w:p w:rsidR="000D1DAC" w:rsidRDefault="006F739E" w:rsidP="00165DF3">
            <w:pPr>
              <w:spacing w:line="240" w:lineRule="exact"/>
              <w:jc w:val="both"/>
              <w:rPr>
                <w:rFonts w:ascii="Arial" w:eastAsia="ヒラギノ明朝 Pro W3" w:hAnsi="Arial" w:cs="Arial"/>
                <w:sz w:val="20"/>
                <w:szCs w:val="20"/>
                <w:lang w:eastAsia="en-US"/>
              </w:rPr>
            </w:pPr>
            <w:r w:rsidRPr="000D1DAC">
              <w:rPr>
                <w:rFonts w:ascii="Arial" w:eastAsia="ヒラギノ明朝 Pro W3" w:hAnsi="Arial" w:cs="Arial"/>
                <w:sz w:val="20"/>
                <w:szCs w:val="20"/>
                <w:lang w:eastAsia="en-US"/>
              </w:rPr>
              <w:t xml:space="preserve">Auditing </w:t>
            </w:r>
            <w:r>
              <w:rPr>
                <w:rFonts w:ascii="Arial" w:eastAsia="ヒラギノ明朝 Pro W3" w:hAnsi="Arial" w:cs="Arial"/>
                <w:sz w:val="20"/>
                <w:szCs w:val="20"/>
                <w:lang w:eastAsia="en-US"/>
              </w:rPr>
              <w:t xml:space="preserve">foreign company and contract manufacturers of the foreign company in Turkey from </w:t>
            </w:r>
            <w:r w:rsidRPr="000D1DAC">
              <w:rPr>
                <w:rFonts w:ascii="Arial" w:eastAsia="ヒラギノ明朝 Pro W3" w:hAnsi="Arial" w:cs="Arial"/>
                <w:sz w:val="20"/>
                <w:szCs w:val="20"/>
                <w:lang w:eastAsia="en-US"/>
              </w:rPr>
              <w:t>quality standards</w:t>
            </w:r>
            <w:r>
              <w:rPr>
                <w:rFonts w:ascii="Arial" w:eastAsia="ヒラギノ明朝 Pro W3" w:hAnsi="Arial" w:cs="Arial"/>
                <w:sz w:val="20"/>
                <w:szCs w:val="20"/>
                <w:lang w:eastAsia="en-US"/>
              </w:rPr>
              <w:t xml:space="preserve"> perspective, provision of new products and contract manufacturers for the foreign company</w:t>
            </w:r>
          </w:p>
          <w:p w:rsidR="009B0D66" w:rsidRPr="003A38B7" w:rsidRDefault="009B0D66" w:rsidP="00165DF3">
            <w:pPr>
              <w:spacing w:line="20" w:lineRule="atLeast"/>
              <w:jc w:val="both"/>
              <w:rPr>
                <w:rFonts w:ascii="Arial" w:eastAsia="Times New Roman" w:hAnsi="Arial"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9B0D66" w:rsidRPr="003A38B7" w:rsidRDefault="009B0D66" w:rsidP="00165DF3">
            <w:pPr>
              <w:spacing w:line="20" w:lineRule="atLeast"/>
              <w:jc w:val="center"/>
              <w:rPr>
                <w:rFonts w:ascii="Arial" w:eastAsia="Times New Roman" w:hAnsi="Arial" w:cs="Arial"/>
                <w:sz w:val="20"/>
                <w:szCs w:val="20"/>
                <w:lang w:eastAsia="en-US"/>
              </w:rPr>
            </w:pPr>
            <w:r w:rsidRPr="003A38B7">
              <w:rPr>
                <w:rFonts w:ascii="Arial" w:eastAsia="Times New Roman" w:hAnsi="Arial" w:cs="Arial"/>
                <w:sz w:val="20"/>
                <w:szCs w:val="20"/>
                <w:lang w:eastAsia="en-US"/>
              </w:rPr>
              <w:t>5</w:t>
            </w:r>
          </w:p>
        </w:tc>
      </w:tr>
      <w:tr w:rsidR="009B0D66" w:rsidRPr="003A38B7" w:rsidTr="00216DF3">
        <w:trPr>
          <w:trHeight w:val="20"/>
          <w:jc w:val="center"/>
        </w:trPr>
        <w:tc>
          <w:tcPr>
            <w:tcW w:w="7466" w:type="dxa"/>
            <w:tcBorders>
              <w:top w:val="single" w:sz="4" w:space="0" w:color="auto"/>
              <w:left w:val="single" w:sz="4" w:space="0" w:color="auto"/>
              <w:bottom w:val="single" w:sz="4" w:space="0" w:color="auto"/>
              <w:right w:val="single" w:sz="4" w:space="0" w:color="auto"/>
            </w:tcBorders>
            <w:hideMark/>
          </w:tcPr>
          <w:p w:rsidR="006F739E" w:rsidRDefault="006F739E" w:rsidP="00165DF3">
            <w:pPr>
              <w:spacing w:line="240" w:lineRule="exact"/>
              <w:jc w:val="both"/>
              <w:rPr>
                <w:rFonts w:ascii="Arial" w:eastAsia="Times New Roman" w:hAnsi="Arial" w:cs="Arial"/>
                <w:sz w:val="20"/>
                <w:szCs w:val="20"/>
                <w:lang w:eastAsia="en-US"/>
              </w:rPr>
            </w:pPr>
          </w:p>
          <w:p w:rsidR="006F739E" w:rsidRPr="006F739E" w:rsidRDefault="006F739E" w:rsidP="006F739E">
            <w:pPr>
              <w:tabs>
                <w:tab w:val="left" w:pos="566"/>
              </w:tabs>
              <w:spacing w:line="240" w:lineRule="exact"/>
              <w:jc w:val="both"/>
              <w:rPr>
                <w:rFonts w:ascii="Arial" w:eastAsia="ヒラギノ明朝 Pro W3" w:hAnsi="Arial" w:cs="Arial"/>
                <w:sz w:val="20"/>
                <w:szCs w:val="20"/>
                <w:lang w:eastAsia="en-US"/>
              </w:rPr>
            </w:pPr>
            <w:r w:rsidRPr="006F739E">
              <w:rPr>
                <w:rFonts w:ascii="Arial" w:eastAsia="ヒラギノ明朝 Pro W3" w:hAnsi="Arial" w:cs="Arial"/>
                <w:sz w:val="20"/>
                <w:szCs w:val="20"/>
                <w:lang w:eastAsia="en-US"/>
              </w:rPr>
              <w:t>Technical Support</w:t>
            </w:r>
          </w:p>
          <w:p w:rsidR="006F739E" w:rsidRDefault="006F739E" w:rsidP="00165DF3">
            <w:pPr>
              <w:spacing w:line="240" w:lineRule="exact"/>
              <w:jc w:val="both"/>
              <w:rPr>
                <w:rFonts w:ascii="Arial" w:eastAsia="Times New Roman" w:hAnsi="Arial" w:cs="Arial"/>
                <w:sz w:val="20"/>
                <w:szCs w:val="20"/>
                <w:lang w:eastAsia="en-US"/>
              </w:rPr>
            </w:pPr>
          </w:p>
          <w:p w:rsidR="009B0D66" w:rsidRPr="003A38B7" w:rsidRDefault="006F739E" w:rsidP="00165DF3">
            <w:pPr>
              <w:spacing w:line="240" w:lineRule="exact"/>
              <w:jc w:val="both"/>
              <w:rPr>
                <w:rFonts w:ascii="Arial" w:eastAsia="Times New Roman" w:hAnsi="Arial" w:cs="Arial"/>
                <w:sz w:val="20"/>
                <w:szCs w:val="20"/>
                <w:lang w:eastAsia="en-US"/>
              </w:rPr>
            </w:pPr>
            <w:r w:rsidRPr="006F739E">
              <w:rPr>
                <w:rFonts w:ascii="Arial" w:eastAsia="ヒラギノ明朝 Pro W3" w:hAnsi="Arial" w:cs="Arial"/>
                <w:sz w:val="20"/>
                <w:szCs w:val="20"/>
                <w:lang w:eastAsia="en-US"/>
              </w:rPr>
              <w:t>Provi</w:t>
            </w:r>
            <w:r>
              <w:rPr>
                <w:rFonts w:ascii="Arial" w:eastAsia="ヒラギノ明朝 Pro W3" w:hAnsi="Arial" w:cs="Arial"/>
                <w:sz w:val="20"/>
                <w:szCs w:val="20"/>
                <w:lang w:eastAsia="en-US"/>
              </w:rPr>
              <w:t xml:space="preserve">sion </w:t>
            </w:r>
            <w:r w:rsidRPr="006F739E">
              <w:rPr>
                <w:rFonts w:ascii="Arial" w:eastAsia="ヒラギノ明朝 Pro W3" w:hAnsi="Arial" w:cs="Arial"/>
                <w:sz w:val="20"/>
                <w:szCs w:val="20"/>
                <w:lang w:eastAsia="en-US"/>
              </w:rPr>
              <w:t>technical support</w:t>
            </w:r>
            <w:r>
              <w:rPr>
                <w:rFonts w:ascii="Arial" w:eastAsia="ヒラギノ明朝 Pro W3" w:hAnsi="Arial" w:cs="Arial"/>
                <w:sz w:val="20"/>
                <w:szCs w:val="20"/>
                <w:lang w:eastAsia="en-US"/>
              </w:rPr>
              <w:t xml:space="preserve">s and </w:t>
            </w:r>
            <w:r w:rsidRPr="006F739E">
              <w:rPr>
                <w:rFonts w:ascii="Arial" w:eastAsia="ヒラギノ明朝 Pro W3" w:hAnsi="Arial" w:cs="Arial"/>
                <w:sz w:val="20"/>
                <w:szCs w:val="20"/>
                <w:lang w:eastAsia="en-US"/>
              </w:rPr>
              <w:t>training</w:t>
            </w:r>
            <w:r>
              <w:rPr>
                <w:rFonts w:ascii="Arial" w:eastAsia="ヒラギノ明朝 Pro W3" w:hAnsi="Arial" w:cs="Arial"/>
                <w:sz w:val="20"/>
                <w:szCs w:val="20"/>
                <w:lang w:eastAsia="en-US"/>
              </w:rPr>
              <w:t>s</w:t>
            </w:r>
            <w:r w:rsidRPr="006F739E">
              <w:rPr>
                <w:rFonts w:ascii="Arial" w:eastAsia="ヒラギノ明朝 Pro W3" w:hAnsi="Arial" w:cs="Arial"/>
                <w:sz w:val="20"/>
                <w:szCs w:val="20"/>
                <w:lang w:eastAsia="en-US"/>
              </w:rPr>
              <w:t xml:space="preserve"> for</w:t>
            </w:r>
            <w:r>
              <w:rPr>
                <w:rFonts w:ascii="Arial" w:eastAsia="ヒラギノ明朝 Pro W3" w:hAnsi="Arial" w:cs="Arial"/>
                <w:sz w:val="20"/>
                <w:szCs w:val="20"/>
                <w:lang w:eastAsia="en-US"/>
              </w:rPr>
              <w:t xml:space="preserve"> the</w:t>
            </w:r>
            <w:r w:rsidRPr="006F739E">
              <w:rPr>
                <w:rFonts w:ascii="Arial" w:eastAsia="ヒラギノ明朝 Pro W3" w:hAnsi="Arial" w:cs="Arial"/>
                <w:sz w:val="20"/>
                <w:szCs w:val="20"/>
                <w:lang w:eastAsia="en-US"/>
              </w:rPr>
              <w:t xml:space="preserve"> distributors</w:t>
            </w:r>
            <w:r>
              <w:rPr>
                <w:rFonts w:ascii="Arial" w:eastAsia="ヒラギノ明朝 Pro W3" w:hAnsi="Arial" w:cs="Arial"/>
                <w:sz w:val="20"/>
                <w:szCs w:val="20"/>
                <w:lang w:eastAsia="en-US"/>
              </w:rPr>
              <w:t xml:space="preserve"> and </w:t>
            </w:r>
            <w:r w:rsidRPr="006F739E">
              <w:rPr>
                <w:rFonts w:ascii="Arial" w:eastAsia="ヒラギノ明朝 Pro W3" w:hAnsi="Arial" w:cs="Arial"/>
                <w:sz w:val="20"/>
                <w:szCs w:val="20"/>
                <w:lang w:eastAsia="en-US"/>
              </w:rPr>
              <w:t>services to enhance the standards of quality of</w:t>
            </w:r>
            <w:r>
              <w:rPr>
                <w:rFonts w:ascii="Arial" w:eastAsia="ヒラギノ明朝 Pro W3" w:hAnsi="Arial" w:cs="Arial"/>
                <w:sz w:val="20"/>
                <w:szCs w:val="20"/>
                <w:lang w:eastAsia="en-US"/>
              </w:rPr>
              <w:t xml:space="preserve"> the</w:t>
            </w:r>
            <w:r w:rsidRPr="006F739E">
              <w:rPr>
                <w:rFonts w:ascii="Arial" w:eastAsia="ヒラギノ明朝 Pro W3" w:hAnsi="Arial" w:cs="Arial"/>
                <w:sz w:val="20"/>
                <w:szCs w:val="20"/>
                <w:lang w:eastAsia="en-US"/>
              </w:rPr>
              <w:t xml:space="preserve"> suppliers</w:t>
            </w:r>
          </w:p>
          <w:p w:rsidR="009B0D66" w:rsidRPr="003A38B7" w:rsidRDefault="009B0D66" w:rsidP="006F739E">
            <w:pPr>
              <w:spacing w:line="20" w:lineRule="atLeast"/>
              <w:jc w:val="both"/>
              <w:rPr>
                <w:rFonts w:ascii="Arial" w:eastAsia="Times New Roman" w:hAnsi="Arial"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9B0D66" w:rsidRPr="003A38B7" w:rsidRDefault="009B0D66" w:rsidP="00165DF3">
            <w:pPr>
              <w:spacing w:line="20" w:lineRule="atLeast"/>
              <w:jc w:val="center"/>
              <w:rPr>
                <w:rFonts w:ascii="Arial" w:eastAsia="Times New Roman" w:hAnsi="Arial" w:cs="Arial"/>
                <w:sz w:val="20"/>
                <w:szCs w:val="20"/>
                <w:lang w:eastAsia="en-US"/>
              </w:rPr>
            </w:pPr>
            <w:r w:rsidRPr="003A38B7">
              <w:rPr>
                <w:rFonts w:ascii="Arial" w:eastAsia="Times New Roman" w:hAnsi="Arial" w:cs="Arial"/>
                <w:sz w:val="20"/>
                <w:szCs w:val="20"/>
                <w:lang w:eastAsia="en-US"/>
              </w:rPr>
              <w:t>5</w:t>
            </w:r>
          </w:p>
        </w:tc>
      </w:tr>
      <w:tr w:rsidR="009B0D66" w:rsidRPr="003A38B7" w:rsidTr="00216DF3">
        <w:trPr>
          <w:trHeight w:val="20"/>
          <w:jc w:val="center"/>
        </w:trPr>
        <w:tc>
          <w:tcPr>
            <w:tcW w:w="7466" w:type="dxa"/>
            <w:tcBorders>
              <w:top w:val="single" w:sz="4" w:space="0" w:color="auto"/>
              <w:left w:val="single" w:sz="4" w:space="0" w:color="auto"/>
              <w:bottom w:val="single" w:sz="4" w:space="0" w:color="auto"/>
              <w:right w:val="single" w:sz="4" w:space="0" w:color="auto"/>
            </w:tcBorders>
            <w:hideMark/>
          </w:tcPr>
          <w:p w:rsidR="006F739E" w:rsidRDefault="006F739E" w:rsidP="00165DF3">
            <w:pPr>
              <w:spacing w:line="240" w:lineRule="exact"/>
              <w:jc w:val="both"/>
              <w:rPr>
                <w:rFonts w:ascii="Arial" w:eastAsia="Times New Roman" w:hAnsi="Arial" w:cs="Arial"/>
                <w:sz w:val="20"/>
                <w:szCs w:val="20"/>
                <w:lang w:eastAsia="en-US"/>
              </w:rPr>
            </w:pPr>
          </w:p>
          <w:p w:rsidR="006F739E" w:rsidRPr="006F739E" w:rsidRDefault="006F739E" w:rsidP="006F739E">
            <w:p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Communication</w:t>
            </w:r>
            <w:r w:rsidRPr="006F739E">
              <w:rPr>
                <w:rFonts w:ascii="Arial" w:eastAsia="ヒラギノ明朝 Pro W3" w:hAnsi="Arial" w:cs="Arial"/>
                <w:sz w:val="20"/>
                <w:szCs w:val="20"/>
                <w:lang w:eastAsia="en-US"/>
              </w:rPr>
              <w:t xml:space="preserve"> and Information Provision</w:t>
            </w:r>
          </w:p>
          <w:p w:rsidR="009B0D66" w:rsidRPr="003A38B7" w:rsidRDefault="009B0D66" w:rsidP="00165DF3">
            <w:pPr>
              <w:spacing w:line="240" w:lineRule="exact"/>
              <w:jc w:val="both"/>
              <w:rPr>
                <w:rFonts w:ascii="Arial" w:eastAsia="Times New Roman" w:hAnsi="Arial" w:cs="Arial"/>
                <w:sz w:val="20"/>
                <w:szCs w:val="20"/>
                <w:lang w:eastAsia="en-US"/>
              </w:rPr>
            </w:pPr>
            <w:r w:rsidRPr="003A38B7">
              <w:rPr>
                <w:rFonts w:ascii="Arial" w:eastAsia="Times New Roman" w:hAnsi="Arial" w:cs="Arial"/>
                <w:sz w:val="20"/>
                <w:szCs w:val="20"/>
                <w:lang w:eastAsia="en-US"/>
              </w:rPr>
              <w:t xml:space="preserve"> </w:t>
            </w:r>
          </w:p>
          <w:p w:rsidR="00213F15" w:rsidRDefault="00213F15" w:rsidP="00213F15">
            <w:p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Information provision for the foreign company regarding</w:t>
            </w:r>
            <w:r w:rsidRPr="006F739E">
              <w:rPr>
                <w:rFonts w:ascii="Arial" w:eastAsia="ヒラギノ明朝 Pro W3" w:hAnsi="Arial" w:cs="Arial"/>
                <w:sz w:val="20"/>
                <w:szCs w:val="20"/>
                <w:lang w:eastAsia="en-US"/>
              </w:rPr>
              <w:t xml:space="preserve"> </w:t>
            </w:r>
            <w:r>
              <w:rPr>
                <w:rFonts w:ascii="Arial" w:eastAsia="ヒラギノ明朝 Pro W3" w:hAnsi="Arial" w:cs="Arial"/>
                <w:sz w:val="20"/>
                <w:szCs w:val="20"/>
                <w:lang w:eastAsia="en-US"/>
              </w:rPr>
              <w:t xml:space="preserve">the latest </w:t>
            </w:r>
            <w:r w:rsidRPr="006F739E">
              <w:rPr>
                <w:rFonts w:ascii="Arial" w:eastAsia="ヒラギノ明朝 Pro W3" w:hAnsi="Arial" w:cs="Arial"/>
                <w:sz w:val="20"/>
                <w:szCs w:val="20"/>
                <w:lang w:eastAsia="en-US"/>
              </w:rPr>
              <w:t>developments on the market, consumer trends,</w:t>
            </w:r>
            <w:r>
              <w:rPr>
                <w:rFonts w:ascii="Arial" w:eastAsia="ヒラギノ明朝 Pro W3" w:hAnsi="Arial" w:cs="Arial"/>
                <w:sz w:val="20"/>
                <w:szCs w:val="20"/>
                <w:lang w:eastAsia="en-US"/>
              </w:rPr>
              <w:t xml:space="preserve"> </w:t>
            </w:r>
            <w:r w:rsidRPr="006F739E">
              <w:rPr>
                <w:rFonts w:ascii="Arial" w:eastAsia="ヒラギノ明朝 Pro W3" w:hAnsi="Arial" w:cs="Arial"/>
                <w:sz w:val="20"/>
                <w:szCs w:val="20"/>
                <w:lang w:eastAsia="en-US"/>
              </w:rPr>
              <w:t xml:space="preserve">performance of </w:t>
            </w:r>
            <w:r>
              <w:rPr>
                <w:rFonts w:ascii="Arial" w:eastAsia="ヒラギノ明朝 Pro W3" w:hAnsi="Arial" w:cs="Arial"/>
                <w:sz w:val="20"/>
                <w:szCs w:val="20"/>
                <w:lang w:eastAsia="en-US"/>
              </w:rPr>
              <w:t xml:space="preserve">the </w:t>
            </w:r>
            <w:r w:rsidRPr="006F739E">
              <w:rPr>
                <w:rFonts w:ascii="Arial" w:eastAsia="ヒラギノ明朝 Pro W3" w:hAnsi="Arial" w:cs="Arial"/>
                <w:sz w:val="20"/>
                <w:szCs w:val="20"/>
                <w:lang w:eastAsia="en-US"/>
              </w:rPr>
              <w:t>distributor compan</w:t>
            </w:r>
            <w:r>
              <w:rPr>
                <w:rFonts w:ascii="Arial" w:eastAsia="ヒラギノ明朝 Pro W3" w:hAnsi="Arial" w:cs="Arial"/>
                <w:sz w:val="20"/>
                <w:szCs w:val="20"/>
                <w:lang w:eastAsia="en-US"/>
              </w:rPr>
              <w:t>ies,</w:t>
            </w:r>
            <w:r w:rsidRPr="006F739E">
              <w:rPr>
                <w:rFonts w:ascii="Arial" w:eastAsia="ヒラギノ明朝 Pro W3" w:hAnsi="Arial" w:cs="Arial"/>
                <w:sz w:val="20"/>
                <w:szCs w:val="20"/>
                <w:lang w:eastAsia="en-US"/>
              </w:rPr>
              <w:t xml:space="preserve"> </w:t>
            </w:r>
            <w:r>
              <w:rPr>
                <w:rFonts w:ascii="Arial" w:eastAsia="ヒラギノ明朝 Pro W3" w:hAnsi="Arial" w:cs="Arial"/>
                <w:sz w:val="20"/>
                <w:szCs w:val="20"/>
                <w:lang w:eastAsia="en-US"/>
              </w:rPr>
              <w:t>competitors, current situation of the distributor</w:t>
            </w:r>
            <w:r w:rsidRPr="006F739E">
              <w:rPr>
                <w:rFonts w:ascii="Arial" w:eastAsia="ヒラギノ明朝 Pro W3" w:hAnsi="Arial" w:cs="Arial"/>
                <w:sz w:val="20"/>
                <w:szCs w:val="20"/>
                <w:lang w:eastAsia="en-US"/>
              </w:rPr>
              <w:t>s</w:t>
            </w:r>
            <w:r>
              <w:rPr>
                <w:rFonts w:ascii="Arial" w:eastAsia="ヒラギノ明朝 Pro W3" w:hAnsi="Arial" w:cs="Arial"/>
                <w:sz w:val="20"/>
                <w:szCs w:val="20"/>
                <w:lang w:eastAsia="en-US"/>
              </w:rPr>
              <w:t xml:space="preserve"> of the competitors, </w:t>
            </w:r>
            <w:r w:rsidRPr="006F739E">
              <w:rPr>
                <w:rFonts w:ascii="Arial" w:eastAsia="ヒラギノ明朝 Pro W3" w:hAnsi="Arial" w:cs="Arial"/>
                <w:sz w:val="20"/>
                <w:szCs w:val="20"/>
                <w:lang w:eastAsia="en-US"/>
              </w:rPr>
              <w:t>etc.</w:t>
            </w:r>
            <w:r>
              <w:rPr>
                <w:rFonts w:ascii="Arial" w:eastAsia="ヒラギノ明朝 Pro W3" w:hAnsi="Arial" w:cs="Arial"/>
                <w:sz w:val="20"/>
                <w:szCs w:val="20"/>
                <w:lang w:eastAsia="en-US"/>
              </w:rPr>
              <w:t xml:space="preserve">, </w:t>
            </w:r>
          </w:p>
          <w:p w:rsidR="00213F15" w:rsidRPr="003A38B7" w:rsidRDefault="00213F15" w:rsidP="00165DF3">
            <w:pPr>
              <w:spacing w:line="20" w:lineRule="atLeast"/>
              <w:jc w:val="both"/>
              <w:rPr>
                <w:rFonts w:ascii="Arial" w:eastAsia="Times New Roman" w:hAnsi="Arial"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9B0D66" w:rsidRPr="003A38B7" w:rsidRDefault="009B0D66" w:rsidP="00165DF3">
            <w:pPr>
              <w:spacing w:line="20" w:lineRule="atLeast"/>
              <w:jc w:val="center"/>
              <w:rPr>
                <w:rFonts w:ascii="Arial" w:eastAsia="Times New Roman" w:hAnsi="Arial" w:cs="Arial"/>
                <w:sz w:val="20"/>
                <w:szCs w:val="20"/>
                <w:lang w:eastAsia="en-US"/>
              </w:rPr>
            </w:pPr>
            <w:r w:rsidRPr="003A38B7">
              <w:rPr>
                <w:rFonts w:ascii="Arial" w:eastAsia="Times New Roman" w:hAnsi="Arial" w:cs="Arial"/>
                <w:sz w:val="20"/>
                <w:szCs w:val="20"/>
                <w:lang w:eastAsia="en-US"/>
              </w:rPr>
              <w:t>5</w:t>
            </w:r>
          </w:p>
        </w:tc>
      </w:tr>
      <w:tr w:rsidR="009B0D66" w:rsidRPr="003A38B7" w:rsidTr="00216DF3">
        <w:trPr>
          <w:trHeight w:val="20"/>
          <w:jc w:val="center"/>
        </w:trPr>
        <w:tc>
          <w:tcPr>
            <w:tcW w:w="7466" w:type="dxa"/>
            <w:tcBorders>
              <w:top w:val="single" w:sz="4" w:space="0" w:color="auto"/>
              <w:left w:val="single" w:sz="4" w:space="0" w:color="auto"/>
              <w:bottom w:val="single" w:sz="4" w:space="0" w:color="auto"/>
              <w:right w:val="single" w:sz="4" w:space="0" w:color="auto"/>
            </w:tcBorders>
            <w:hideMark/>
          </w:tcPr>
          <w:p w:rsidR="006F739E" w:rsidRDefault="006F739E" w:rsidP="00165DF3">
            <w:pPr>
              <w:spacing w:line="240" w:lineRule="exact"/>
              <w:jc w:val="both"/>
              <w:rPr>
                <w:rFonts w:ascii="Arial" w:eastAsia="Times New Roman" w:hAnsi="Arial" w:cs="Arial"/>
                <w:sz w:val="20"/>
                <w:szCs w:val="20"/>
                <w:lang w:eastAsia="en-US"/>
              </w:rPr>
            </w:pPr>
          </w:p>
          <w:p w:rsidR="009B0D66" w:rsidRPr="003A38B7" w:rsidRDefault="00213F15" w:rsidP="00165DF3">
            <w:pPr>
              <w:spacing w:line="240" w:lineRule="exact"/>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Regional Management Centers</w:t>
            </w:r>
          </w:p>
          <w:p w:rsidR="00213F15" w:rsidRDefault="00213F15" w:rsidP="00165DF3">
            <w:pPr>
              <w:spacing w:line="20" w:lineRule="atLeast"/>
              <w:jc w:val="both"/>
              <w:rPr>
                <w:rFonts w:ascii="Arial" w:eastAsia="Times New Roman" w:hAnsi="Arial" w:cs="Arial"/>
                <w:sz w:val="20"/>
                <w:szCs w:val="20"/>
                <w:lang w:eastAsia="en-US"/>
              </w:rPr>
            </w:pPr>
          </w:p>
          <w:p w:rsidR="00213F15" w:rsidRDefault="00213F15" w:rsidP="00165DF3">
            <w:pPr>
              <w:spacing w:line="20" w:lineRule="atLeast"/>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Provision of </w:t>
            </w:r>
            <w:r w:rsidRPr="00213F15">
              <w:rPr>
                <w:rFonts w:ascii="Arial" w:eastAsiaTheme="minorHAnsi" w:hAnsi="Arial" w:cs="Arial"/>
                <w:color w:val="000000"/>
                <w:sz w:val="20"/>
                <w:szCs w:val="20"/>
                <w:lang w:eastAsia="en-US"/>
              </w:rPr>
              <w:t>coordination and management</w:t>
            </w:r>
            <w:r>
              <w:rPr>
                <w:rFonts w:ascii="Arial" w:eastAsiaTheme="minorHAnsi" w:hAnsi="Arial" w:cs="Arial"/>
                <w:color w:val="000000"/>
                <w:sz w:val="20"/>
                <w:szCs w:val="20"/>
                <w:lang w:eastAsia="en-US"/>
              </w:rPr>
              <w:t xml:space="preserve"> services for the units in other countries for the following areas:</w:t>
            </w:r>
          </w:p>
          <w:p w:rsidR="00213F15" w:rsidRDefault="00213F15" w:rsidP="00213F15">
            <w:pPr>
              <w:pStyle w:val="ListParagraph"/>
              <w:spacing w:line="20" w:lineRule="atLeast"/>
              <w:jc w:val="both"/>
              <w:rPr>
                <w:rFonts w:ascii="Arial" w:eastAsiaTheme="minorHAnsi" w:hAnsi="Arial" w:cs="Arial"/>
                <w:color w:val="000000"/>
                <w:sz w:val="20"/>
                <w:szCs w:val="20"/>
                <w:lang w:eastAsia="en-US"/>
              </w:rPr>
            </w:pP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Establishment of investment and management strategies</w:t>
            </w:r>
            <w:r>
              <w:rPr>
                <w:rFonts w:ascii="Arial" w:eastAsiaTheme="minorHAnsi" w:hAnsi="Arial" w:cs="Arial"/>
                <w:color w:val="000000"/>
                <w:sz w:val="20"/>
                <w:szCs w:val="20"/>
                <w:lang w:eastAsia="en-US"/>
              </w:rPr>
              <w:t>,</w:t>
            </w:r>
          </w:p>
          <w:p w:rsidR="00213F15" w:rsidRP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Planning,</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Promotion,</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Sales</w:t>
            </w:r>
            <w:r>
              <w:rPr>
                <w:rFonts w:ascii="Arial" w:eastAsiaTheme="minorHAnsi" w:hAnsi="Arial" w:cs="Arial"/>
                <w:color w:val="000000"/>
                <w:sz w:val="20"/>
                <w:szCs w:val="20"/>
                <w:lang w:eastAsia="en-US"/>
              </w:rPr>
              <w:t>,</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After sales services,</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Brand management,</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Financial management,</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Technical</w:t>
            </w:r>
            <w:r w:rsidRPr="00213F15">
              <w:rPr>
                <w:rFonts w:ascii="Arial" w:eastAsiaTheme="minorHAnsi" w:hAnsi="Arial" w:cs="Arial"/>
                <w:color w:val="000000"/>
                <w:sz w:val="20"/>
                <w:szCs w:val="20"/>
                <w:lang w:eastAsia="en-US"/>
              </w:rPr>
              <w:t xml:space="preserve"> support,</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R&amp;D,</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w:t>
            </w:r>
            <w:r w:rsidRPr="00213F15">
              <w:rPr>
                <w:rFonts w:ascii="Arial" w:eastAsiaTheme="minorHAnsi" w:hAnsi="Arial" w:cs="Arial"/>
                <w:color w:val="000000"/>
                <w:sz w:val="20"/>
                <w:szCs w:val="20"/>
                <w:lang w:eastAsia="en-US"/>
              </w:rPr>
              <w:t>rocurement,</w:t>
            </w:r>
          </w:p>
          <w:p w:rsidR="00213F15" w:rsidRP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Testing of new products (including labarotary activities)</w:t>
            </w:r>
            <w:r>
              <w:rPr>
                <w:rFonts w:eastAsiaTheme="minorHAnsi"/>
                <w:color w:val="000000"/>
                <w:lang w:eastAsia="en-US"/>
              </w:rPr>
              <w:t>,</w:t>
            </w:r>
          </w:p>
          <w:p w:rsid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sidRPr="00213F15">
              <w:rPr>
                <w:rFonts w:ascii="Arial" w:eastAsiaTheme="minorHAnsi" w:hAnsi="Arial" w:cs="Arial"/>
                <w:color w:val="000000"/>
                <w:sz w:val="20"/>
                <w:szCs w:val="20"/>
                <w:lang w:eastAsia="en-US"/>
              </w:rPr>
              <w:t>Research and analysis</w:t>
            </w:r>
            <w:r>
              <w:rPr>
                <w:rFonts w:ascii="Arial" w:eastAsiaTheme="minorHAnsi" w:hAnsi="Arial" w:cs="Arial"/>
                <w:color w:val="000000"/>
                <w:sz w:val="20"/>
                <w:szCs w:val="20"/>
                <w:lang w:eastAsia="en-US"/>
              </w:rPr>
              <w:t>,</w:t>
            </w:r>
          </w:p>
          <w:p w:rsidR="009B0D66" w:rsidRPr="00213F15" w:rsidRDefault="00213F15" w:rsidP="00165DF3">
            <w:pPr>
              <w:pStyle w:val="ListParagraph"/>
              <w:numPr>
                <w:ilvl w:val="0"/>
                <w:numId w:val="18"/>
              </w:numPr>
              <w:spacing w:line="20" w:lineRule="atLeast"/>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Training of the employees.</w:t>
            </w:r>
          </w:p>
          <w:p w:rsidR="00213F15" w:rsidRPr="003A38B7" w:rsidRDefault="00213F15" w:rsidP="00165DF3">
            <w:pPr>
              <w:spacing w:line="20" w:lineRule="atLeast"/>
              <w:jc w:val="both"/>
              <w:rPr>
                <w:rFonts w:ascii="Arial" w:eastAsia="Times New Roman" w:hAnsi="Arial" w:cs="Arial"/>
                <w:sz w:val="20"/>
                <w:szCs w:val="20"/>
                <w:lang w:eastAsia="en-US"/>
              </w:rPr>
            </w:pPr>
          </w:p>
        </w:tc>
        <w:tc>
          <w:tcPr>
            <w:tcW w:w="1039" w:type="dxa"/>
            <w:tcBorders>
              <w:top w:val="single" w:sz="4" w:space="0" w:color="auto"/>
              <w:left w:val="single" w:sz="4" w:space="0" w:color="auto"/>
              <w:bottom w:val="single" w:sz="4" w:space="0" w:color="auto"/>
              <w:right w:val="single" w:sz="4" w:space="0" w:color="auto"/>
            </w:tcBorders>
            <w:vAlign w:val="center"/>
            <w:hideMark/>
          </w:tcPr>
          <w:p w:rsidR="009B0D66" w:rsidRPr="003A38B7" w:rsidRDefault="009B0D66" w:rsidP="00165DF3">
            <w:pPr>
              <w:spacing w:line="20" w:lineRule="atLeast"/>
              <w:jc w:val="center"/>
              <w:rPr>
                <w:rFonts w:ascii="Arial" w:eastAsia="Times New Roman" w:hAnsi="Arial" w:cs="Arial"/>
                <w:sz w:val="20"/>
                <w:szCs w:val="20"/>
                <w:lang w:eastAsia="en-US"/>
              </w:rPr>
            </w:pPr>
            <w:r w:rsidRPr="003A38B7">
              <w:rPr>
                <w:rFonts w:ascii="Arial" w:eastAsia="Times New Roman" w:hAnsi="Arial" w:cs="Arial"/>
                <w:sz w:val="20"/>
                <w:szCs w:val="20"/>
                <w:lang w:eastAsia="en-US"/>
              </w:rPr>
              <w:lastRenderedPageBreak/>
              <w:t>10</w:t>
            </w:r>
          </w:p>
        </w:tc>
      </w:tr>
    </w:tbl>
    <w:p w:rsidR="009B0D66" w:rsidRDefault="009B0D66" w:rsidP="009B0D66">
      <w:pPr>
        <w:tabs>
          <w:tab w:val="left" w:pos="566"/>
        </w:tabs>
        <w:spacing w:line="240" w:lineRule="exact"/>
        <w:jc w:val="center"/>
        <w:rPr>
          <w:rFonts w:ascii="Arial" w:eastAsia="ヒラギノ明朝 Pro W3" w:hAnsi="Arial" w:cs="Arial"/>
          <w:sz w:val="20"/>
          <w:szCs w:val="20"/>
          <w:lang w:eastAsia="en-US"/>
        </w:rPr>
      </w:pPr>
    </w:p>
    <w:p w:rsidR="00C95FA5" w:rsidRDefault="005934F6" w:rsidP="00FC1CA1">
      <w:pPr>
        <w:pStyle w:val="ListParagraph"/>
        <w:numPr>
          <w:ilvl w:val="0"/>
          <w:numId w:val="20"/>
        </w:numPr>
        <w:tabs>
          <w:tab w:val="left" w:pos="566"/>
        </w:tabs>
        <w:spacing w:line="240" w:lineRule="exact"/>
        <w:ind w:left="0" w:firstLine="360"/>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Once operation permit</w:t>
      </w:r>
      <w:r w:rsidR="00C95FA5">
        <w:rPr>
          <w:rFonts w:ascii="Arial" w:eastAsia="ヒラギノ明朝 Pro W3" w:hAnsi="Arial" w:cs="Arial"/>
          <w:sz w:val="20"/>
          <w:szCs w:val="20"/>
          <w:lang w:eastAsia="en-US"/>
        </w:rPr>
        <w:t xml:space="preserve"> is obtained, t</w:t>
      </w:r>
      <w:r w:rsidR="00C95FA5" w:rsidRPr="00C95FA5">
        <w:rPr>
          <w:rFonts w:ascii="Arial" w:eastAsia="ヒラギノ明朝 Pro W3" w:hAnsi="Arial" w:cs="Arial"/>
          <w:sz w:val="20"/>
          <w:szCs w:val="20"/>
          <w:lang w:eastAsia="en-US"/>
        </w:rPr>
        <w:t>he Liaison Offices should submit one copy of the certificate of</w:t>
      </w:r>
      <w:r w:rsidR="00C95FA5">
        <w:rPr>
          <w:rFonts w:ascii="Arial" w:eastAsia="ヒラギノ明朝 Pro W3" w:hAnsi="Arial" w:cs="Arial"/>
          <w:sz w:val="20"/>
          <w:szCs w:val="20"/>
          <w:lang w:eastAsia="en-US"/>
        </w:rPr>
        <w:t xml:space="preserve"> registration to the tax office and </w:t>
      </w:r>
      <w:r w:rsidR="00C95FA5" w:rsidRPr="00C95FA5">
        <w:rPr>
          <w:rFonts w:ascii="Arial" w:eastAsia="ヒラギノ明朝 Pro W3" w:hAnsi="Arial" w:cs="Arial"/>
          <w:sz w:val="20"/>
          <w:szCs w:val="20"/>
          <w:lang w:eastAsia="en-US"/>
        </w:rPr>
        <w:t>rental agreement to the General Directorate within one month</w:t>
      </w:r>
      <w:r w:rsidR="00C95FA5">
        <w:rPr>
          <w:rFonts w:ascii="Arial" w:eastAsia="ヒラギノ明朝 Pro W3" w:hAnsi="Arial" w:cs="Arial"/>
          <w:sz w:val="20"/>
          <w:szCs w:val="20"/>
          <w:lang w:eastAsia="en-US"/>
        </w:rPr>
        <w:t xml:space="preserve"> following the permission.</w:t>
      </w:r>
    </w:p>
    <w:p w:rsidR="00C95FA5" w:rsidRDefault="00C95FA5" w:rsidP="00FC1CA1">
      <w:pPr>
        <w:pStyle w:val="ListParagraph"/>
        <w:tabs>
          <w:tab w:val="left" w:pos="566"/>
        </w:tabs>
        <w:spacing w:line="240" w:lineRule="exact"/>
        <w:ind w:left="360"/>
        <w:jc w:val="both"/>
        <w:rPr>
          <w:rFonts w:ascii="Arial" w:eastAsia="ヒラギノ明朝 Pro W3" w:hAnsi="Arial" w:cs="Arial"/>
          <w:sz w:val="20"/>
          <w:szCs w:val="20"/>
          <w:lang w:eastAsia="en-US"/>
        </w:rPr>
      </w:pPr>
    </w:p>
    <w:p w:rsidR="009C2C0A" w:rsidRDefault="00C95FA5" w:rsidP="00FC1CA1">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 xml:space="preserve">In case of any </w:t>
      </w:r>
      <w:r w:rsidRPr="00C95FA5">
        <w:rPr>
          <w:rFonts w:ascii="Arial" w:eastAsia="ヒラギノ明朝 Pro W3" w:hAnsi="Arial" w:cs="Arial"/>
          <w:sz w:val="20"/>
          <w:szCs w:val="20"/>
          <w:lang w:eastAsia="en-US"/>
        </w:rPr>
        <w:t>changes in office address, executives</w:t>
      </w:r>
      <w:r>
        <w:rPr>
          <w:rFonts w:ascii="Arial" w:eastAsia="ヒラギノ明朝 Pro W3" w:hAnsi="Arial" w:cs="Arial"/>
          <w:sz w:val="20"/>
          <w:szCs w:val="20"/>
          <w:lang w:eastAsia="en-US"/>
        </w:rPr>
        <w:t xml:space="preserve"> of the Liaison Offices</w:t>
      </w:r>
      <w:r w:rsidRPr="00C95FA5">
        <w:rPr>
          <w:rFonts w:ascii="Arial" w:eastAsia="ヒラギノ明朝 Pro W3" w:hAnsi="Arial" w:cs="Arial"/>
          <w:sz w:val="20"/>
          <w:szCs w:val="20"/>
          <w:lang w:eastAsia="en-US"/>
        </w:rPr>
        <w:t xml:space="preserve"> or the title of the foreign company</w:t>
      </w:r>
      <w:r>
        <w:rPr>
          <w:rFonts w:ascii="Arial" w:eastAsia="ヒラギノ明朝 Pro W3" w:hAnsi="Arial" w:cs="Arial"/>
          <w:sz w:val="20"/>
          <w:szCs w:val="20"/>
          <w:lang w:eastAsia="en-US"/>
        </w:rPr>
        <w:t xml:space="preserve">; </w:t>
      </w:r>
      <w:r w:rsidR="009C2C0A">
        <w:rPr>
          <w:rFonts w:ascii="Arial" w:eastAsia="ヒラギノ明朝 Pro W3" w:hAnsi="Arial" w:cs="Arial"/>
          <w:sz w:val="20"/>
          <w:szCs w:val="20"/>
          <w:lang w:eastAsia="en-US"/>
        </w:rPr>
        <w:t>t</w:t>
      </w:r>
      <w:r w:rsidRPr="00C95FA5">
        <w:rPr>
          <w:rFonts w:ascii="Arial" w:eastAsia="ヒラギノ明朝 Pro W3" w:hAnsi="Arial" w:cs="Arial"/>
          <w:sz w:val="20"/>
          <w:szCs w:val="20"/>
          <w:lang w:eastAsia="en-US"/>
        </w:rPr>
        <w:t>he Liaison Offices should</w:t>
      </w:r>
      <w:r w:rsidR="009C2C0A">
        <w:rPr>
          <w:rFonts w:ascii="Arial" w:eastAsia="ヒラギノ明朝 Pro W3" w:hAnsi="Arial" w:cs="Arial"/>
          <w:sz w:val="20"/>
          <w:szCs w:val="20"/>
          <w:lang w:eastAsia="en-US"/>
        </w:rPr>
        <w:t xml:space="preserve"> inform </w:t>
      </w:r>
      <w:r>
        <w:rPr>
          <w:rFonts w:ascii="Arial" w:eastAsia="ヒラギノ明朝 Pro W3" w:hAnsi="Arial" w:cs="Arial"/>
          <w:sz w:val="20"/>
          <w:szCs w:val="20"/>
          <w:lang w:eastAsia="en-US"/>
        </w:rPr>
        <w:t xml:space="preserve">the </w:t>
      </w:r>
      <w:r w:rsidRPr="00C95FA5">
        <w:rPr>
          <w:rFonts w:ascii="Arial" w:eastAsia="ヒラギノ明朝 Pro W3" w:hAnsi="Arial" w:cs="Arial"/>
          <w:sz w:val="20"/>
          <w:szCs w:val="20"/>
          <w:lang w:eastAsia="en-US"/>
        </w:rPr>
        <w:t>General Directorate within one month</w:t>
      </w:r>
      <w:r>
        <w:rPr>
          <w:rFonts w:ascii="Arial" w:eastAsia="ヒラギノ明朝 Pro W3" w:hAnsi="Arial" w:cs="Arial"/>
          <w:sz w:val="20"/>
          <w:szCs w:val="20"/>
          <w:lang w:eastAsia="en-US"/>
        </w:rPr>
        <w:t xml:space="preserve"> following the changes</w:t>
      </w:r>
      <w:r w:rsidR="009C2C0A">
        <w:rPr>
          <w:rFonts w:ascii="Arial" w:eastAsia="ヒラギノ明朝 Pro W3" w:hAnsi="Arial" w:cs="Arial"/>
          <w:sz w:val="20"/>
          <w:szCs w:val="20"/>
          <w:lang w:eastAsia="en-US"/>
        </w:rPr>
        <w:t xml:space="preserve"> by submitting the following documents respectively:</w:t>
      </w:r>
    </w:p>
    <w:p w:rsidR="009C2C0A" w:rsidRDefault="009C2C0A" w:rsidP="00C95FA5">
      <w:pPr>
        <w:tabs>
          <w:tab w:val="left" w:pos="566"/>
        </w:tabs>
        <w:spacing w:line="240" w:lineRule="exact"/>
        <w:ind w:left="566"/>
        <w:jc w:val="both"/>
        <w:rPr>
          <w:rFonts w:ascii="Arial" w:eastAsia="ヒラギノ明朝 Pro W3" w:hAnsi="Arial" w:cs="Arial"/>
          <w:sz w:val="20"/>
          <w:szCs w:val="20"/>
          <w:lang w:eastAsia="en-US"/>
        </w:rPr>
      </w:pPr>
    </w:p>
    <w:p w:rsidR="009C2C0A" w:rsidRDefault="009C2C0A" w:rsidP="009C2C0A">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sidRPr="009C2C0A">
        <w:rPr>
          <w:rFonts w:ascii="Arial" w:eastAsia="ヒラギノ明朝 Pro W3" w:hAnsi="Arial" w:cs="Arial"/>
          <w:sz w:val="20"/>
          <w:szCs w:val="20"/>
          <w:lang w:eastAsia="en-US"/>
        </w:rPr>
        <w:t>T</w:t>
      </w:r>
      <w:r w:rsidR="00C95FA5" w:rsidRPr="009C2C0A">
        <w:rPr>
          <w:rFonts w:ascii="Arial" w:eastAsia="ヒラギノ明朝 Pro W3" w:hAnsi="Arial" w:cs="Arial"/>
          <w:sz w:val="20"/>
          <w:szCs w:val="20"/>
          <w:lang w:eastAsia="en-US"/>
        </w:rPr>
        <w:t>he new rental agreement stating the new addres</w:t>
      </w:r>
      <w:r>
        <w:rPr>
          <w:rFonts w:ascii="Arial" w:eastAsia="ヒラギノ明朝 Pro W3" w:hAnsi="Arial" w:cs="Arial"/>
          <w:sz w:val="20"/>
          <w:szCs w:val="20"/>
          <w:lang w:eastAsia="en-US"/>
        </w:rPr>
        <w:t>s,</w:t>
      </w:r>
    </w:p>
    <w:p w:rsidR="009C2C0A" w:rsidRDefault="009C2C0A" w:rsidP="009C2C0A">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T</w:t>
      </w:r>
      <w:r w:rsidRPr="009C2C0A">
        <w:rPr>
          <w:rFonts w:ascii="Arial" w:eastAsia="ヒラギノ明朝 Pro W3" w:hAnsi="Arial" w:cs="Arial"/>
          <w:sz w:val="20"/>
          <w:szCs w:val="20"/>
          <w:lang w:eastAsia="en-US"/>
        </w:rPr>
        <w:t xml:space="preserve">he </w:t>
      </w:r>
      <w:r w:rsidR="00C95FA5" w:rsidRPr="009C2C0A">
        <w:rPr>
          <w:rFonts w:ascii="Arial" w:eastAsia="ヒラギノ明朝 Pro W3" w:hAnsi="Arial" w:cs="Arial"/>
          <w:sz w:val="20"/>
          <w:szCs w:val="20"/>
          <w:lang w:eastAsia="en-US"/>
        </w:rPr>
        <w:t>“certificate of authority” showing the newly appointed executives</w:t>
      </w:r>
      <w:r>
        <w:rPr>
          <w:rFonts w:ascii="Arial" w:eastAsia="ヒラギノ明朝 Pro W3" w:hAnsi="Arial" w:cs="Arial"/>
          <w:sz w:val="20"/>
          <w:szCs w:val="20"/>
          <w:lang w:eastAsia="en-US"/>
        </w:rPr>
        <w:t>,</w:t>
      </w:r>
    </w:p>
    <w:p w:rsidR="009C2C0A" w:rsidRDefault="009C2C0A" w:rsidP="009C2C0A">
      <w:pPr>
        <w:pStyle w:val="ListParagraph"/>
        <w:numPr>
          <w:ilvl w:val="0"/>
          <w:numId w:val="17"/>
        </w:num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O</w:t>
      </w:r>
      <w:r w:rsidR="00C95FA5" w:rsidRPr="009C2C0A">
        <w:rPr>
          <w:rFonts w:ascii="Arial" w:eastAsia="ヒラギノ明朝 Pro W3" w:hAnsi="Arial" w:cs="Arial"/>
          <w:sz w:val="20"/>
          <w:szCs w:val="20"/>
          <w:lang w:eastAsia="en-US"/>
        </w:rPr>
        <w:t xml:space="preserve">ther related documents </w:t>
      </w:r>
      <w:r>
        <w:rPr>
          <w:rFonts w:ascii="Arial" w:eastAsia="ヒラギノ明朝 Pro W3" w:hAnsi="Arial" w:cs="Arial"/>
          <w:sz w:val="20"/>
          <w:szCs w:val="20"/>
          <w:lang w:eastAsia="en-US"/>
        </w:rPr>
        <w:t xml:space="preserve">with respect to </w:t>
      </w:r>
      <w:r w:rsidR="00C95FA5" w:rsidRPr="009C2C0A">
        <w:rPr>
          <w:rFonts w:ascii="Arial" w:eastAsia="ヒラギノ明朝 Pro W3" w:hAnsi="Arial" w:cs="Arial"/>
          <w:sz w:val="20"/>
          <w:szCs w:val="20"/>
          <w:lang w:eastAsia="en-US"/>
        </w:rPr>
        <w:t>change</w:t>
      </w:r>
      <w:r>
        <w:rPr>
          <w:rFonts w:ascii="Arial" w:eastAsia="ヒラギノ明朝 Pro W3" w:hAnsi="Arial" w:cs="Arial"/>
          <w:sz w:val="20"/>
          <w:szCs w:val="20"/>
          <w:lang w:eastAsia="en-US"/>
        </w:rPr>
        <w:t>s</w:t>
      </w:r>
      <w:r w:rsidR="00C95FA5" w:rsidRPr="009C2C0A">
        <w:rPr>
          <w:rFonts w:ascii="Arial" w:eastAsia="ヒラギノ明朝 Pro W3" w:hAnsi="Arial" w:cs="Arial"/>
          <w:sz w:val="20"/>
          <w:szCs w:val="20"/>
          <w:lang w:eastAsia="en-US"/>
        </w:rPr>
        <w:t xml:space="preserve"> of the title of the foreign company</w:t>
      </w:r>
      <w:r>
        <w:rPr>
          <w:rFonts w:ascii="Arial" w:eastAsia="ヒラギノ明朝 Pro W3" w:hAnsi="Arial" w:cs="Arial"/>
          <w:sz w:val="20"/>
          <w:szCs w:val="20"/>
          <w:lang w:eastAsia="en-US"/>
        </w:rPr>
        <w:t>.</w:t>
      </w:r>
    </w:p>
    <w:p w:rsidR="009C2C0A" w:rsidRDefault="009C2C0A" w:rsidP="009C2C0A">
      <w:pPr>
        <w:pStyle w:val="ListParagraph"/>
        <w:tabs>
          <w:tab w:val="left" w:pos="566"/>
        </w:tabs>
        <w:spacing w:line="240" w:lineRule="exact"/>
        <w:ind w:left="926"/>
        <w:jc w:val="both"/>
        <w:rPr>
          <w:rFonts w:ascii="Arial" w:eastAsia="ヒラギノ明朝 Pro W3" w:hAnsi="Arial" w:cs="Arial"/>
          <w:sz w:val="20"/>
          <w:szCs w:val="20"/>
          <w:lang w:eastAsia="en-US"/>
        </w:rPr>
      </w:pPr>
    </w:p>
    <w:p w:rsidR="00F93A0A" w:rsidRDefault="00D51A19" w:rsidP="00FC1CA1">
      <w:pPr>
        <w:pStyle w:val="ListParagraph"/>
        <w:numPr>
          <w:ilvl w:val="0"/>
          <w:numId w:val="20"/>
        </w:numPr>
        <w:tabs>
          <w:tab w:val="left" w:pos="566"/>
        </w:tabs>
        <w:spacing w:line="240" w:lineRule="exact"/>
        <w:ind w:left="0" w:firstLine="360"/>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Until end of May in each year, t</w:t>
      </w:r>
      <w:r w:rsidRPr="00D51A19">
        <w:rPr>
          <w:rFonts w:ascii="Arial" w:eastAsia="ヒラギノ明朝 Pro W3" w:hAnsi="Arial" w:cs="Arial"/>
          <w:sz w:val="20"/>
          <w:szCs w:val="20"/>
          <w:lang w:eastAsia="en-US"/>
        </w:rPr>
        <w:t xml:space="preserve">he Liaison offices should </w:t>
      </w:r>
      <w:r>
        <w:rPr>
          <w:rFonts w:ascii="Arial" w:eastAsia="ヒラギノ明朝 Pro W3" w:hAnsi="Arial" w:cs="Arial"/>
          <w:sz w:val="20"/>
          <w:szCs w:val="20"/>
          <w:lang w:eastAsia="en-US"/>
        </w:rPr>
        <w:t xml:space="preserve">provide </w:t>
      </w:r>
      <w:r w:rsidRPr="00D51A19">
        <w:rPr>
          <w:rFonts w:ascii="Arial" w:eastAsia="ヒラギノ明朝 Pro W3" w:hAnsi="Arial" w:cs="Arial"/>
          <w:sz w:val="20"/>
          <w:szCs w:val="20"/>
          <w:lang w:eastAsia="en-US"/>
        </w:rPr>
        <w:t xml:space="preserve">information to the Ministry regarding </w:t>
      </w:r>
      <w:r>
        <w:rPr>
          <w:rFonts w:ascii="Arial" w:eastAsia="ヒラギノ明朝 Pro W3" w:hAnsi="Arial" w:cs="Arial"/>
          <w:sz w:val="20"/>
          <w:szCs w:val="20"/>
          <w:lang w:eastAsia="en-US"/>
        </w:rPr>
        <w:t xml:space="preserve">its operations in the previous year by completion of the </w:t>
      </w:r>
      <w:r w:rsidRPr="00D51A19">
        <w:rPr>
          <w:rFonts w:ascii="Arial" w:eastAsia="ヒラギノ明朝 Pro W3" w:hAnsi="Arial" w:cs="Arial"/>
          <w:sz w:val="20"/>
          <w:szCs w:val="20"/>
          <w:lang w:eastAsia="en-US"/>
        </w:rPr>
        <w:t>Annex-4</w:t>
      </w:r>
      <w:r>
        <w:rPr>
          <w:rFonts w:ascii="Arial" w:eastAsia="ヒラギノ明朝 Pro W3" w:hAnsi="Arial" w:cs="Arial"/>
          <w:sz w:val="20"/>
          <w:szCs w:val="20"/>
          <w:lang w:eastAsia="en-US"/>
        </w:rPr>
        <w:t xml:space="preserve"> which is attached to this new </w:t>
      </w:r>
      <w:r w:rsidRPr="00D51A19">
        <w:rPr>
          <w:rFonts w:ascii="Arial" w:eastAsia="ヒラギノ明朝 Pro W3" w:hAnsi="Arial" w:cs="Arial"/>
          <w:sz w:val="20"/>
          <w:szCs w:val="20"/>
          <w:lang w:eastAsia="en-US"/>
        </w:rPr>
        <w:t>Decree</w:t>
      </w:r>
      <w:r>
        <w:rPr>
          <w:rFonts w:ascii="Arial" w:eastAsia="ヒラギノ明朝 Pro W3" w:hAnsi="Arial" w:cs="Arial"/>
          <w:sz w:val="20"/>
          <w:szCs w:val="20"/>
          <w:lang w:eastAsia="en-US"/>
        </w:rPr>
        <w:t xml:space="preserve">. </w:t>
      </w:r>
    </w:p>
    <w:p w:rsidR="00F93A0A" w:rsidRDefault="00F93A0A" w:rsidP="00D51A19">
      <w:pPr>
        <w:tabs>
          <w:tab w:val="left" w:pos="566"/>
        </w:tabs>
        <w:spacing w:line="240" w:lineRule="exact"/>
        <w:ind w:left="566"/>
        <w:jc w:val="both"/>
        <w:rPr>
          <w:rFonts w:ascii="Arial" w:eastAsia="ヒラギノ明朝 Pro W3" w:hAnsi="Arial" w:cs="Arial"/>
          <w:sz w:val="20"/>
          <w:szCs w:val="20"/>
          <w:lang w:eastAsia="en-US"/>
        </w:rPr>
      </w:pPr>
    </w:p>
    <w:p w:rsidR="009C2C0A" w:rsidRDefault="00F93A0A" w:rsidP="00FC1CA1">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Please note that, t</w:t>
      </w:r>
      <w:r w:rsidR="00D51A19" w:rsidRPr="00D51A19">
        <w:rPr>
          <w:rFonts w:ascii="Arial" w:eastAsia="ヒラギノ明朝 Pro W3" w:hAnsi="Arial" w:cs="Arial"/>
          <w:sz w:val="20"/>
          <w:szCs w:val="20"/>
          <w:lang w:eastAsia="en-US"/>
        </w:rPr>
        <w:t xml:space="preserve">he </w:t>
      </w:r>
      <w:r>
        <w:rPr>
          <w:rFonts w:ascii="Arial" w:eastAsia="ヒラギノ明朝 Pro W3" w:hAnsi="Arial" w:cs="Arial"/>
          <w:sz w:val="20"/>
          <w:szCs w:val="20"/>
          <w:lang w:eastAsia="en-US"/>
        </w:rPr>
        <w:t xml:space="preserve">applications of the </w:t>
      </w:r>
      <w:r w:rsidR="00D51A19" w:rsidRPr="00D51A19">
        <w:rPr>
          <w:rFonts w:ascii="Arial" w:eastAsia="ヒラギノ明朝 Pro W3" w:hAnsi="Arial" w:cs="Arial"/>
          <w:sz w:val="20"/>
          <w:szCs w:val="20"/>
          <w:lang w:eastAsia="en-US"/>
        </w:rPr>
        <w:t xml:space="preserve">Liaison Offices which does not </w:t>
      </w:r>
      <w:r w:rsidRPr="00D51A19">
        <w:rPr>
          <w:rFonts w:ascii="Arial" w:eastAsia="ヒラギノ明朝 Pro W3" w:hAnsi="Arial" w:cs="Arial"/>
          <w:sz w:val="20"/>
          <w:szCs w:val="20"/>
          <w:lang w:eastAsia="en-US"/>
        </w:rPr>
        <w:t>submit this</w:t>
      </w:r>
      <w:r w:rsidR="00D51A19" w:rsidRPr="00D51A19">
        <w:rPr>
          <w:rFonts w:ascii="Arial" w:eastAsia="ヒラギノ明朝 Pro W3" w:hAnsi="Arial" w:cs="Arial"/>
          <w:sz w:val="20"/>
          <w:szCs w:val="20"/>
          <w:lang w:eastAsia="en-US"/>
        </w:rPr>
        <w:t xml:space="preserve"> form and </w:t>
      </w:r>
      <w:r>
        <w:rPr>
          <w:rFonts w:ascii="Arial" w:eastAsia="ヒラギノ明朝 Pro W3" w:hAnsi="Arial" w:cs="Arial"/>
          <w:sz w:val="20"/>
          <w:szCs w:val="20"/>
          <w:lang w:eastAsia="en-US"/>
        </w:rPr>
        <w:t xml:space="preserve">other related </w:t>
      </w:r>
      <w:r w:rsidR="00D51A19" w:rsidRPr="00D51A19">
        <w:rPr>
          <w:rFonts w:ascii="Arial" w:eastAsia="ヒラギノ明朝 Pro W3" w:hAnsi="Arial" w:cs="Arial"/>
          <w:sz w:val="20"/>
          <w:szCs w:val="20"/>
          <w:lang w:eastAsia="en-US"/>
        </w:rPr>
        <w:t>documents will not be consider</w:t>
      </w:r>
      <w:r>
        <w:rPr>
          <w:rFonts w:ascii="Arial" w:eastAsia="ヒラギノ明朝 Pro W3" w:hAnsi="Arial" w:cs="Arial"/>
          <w:sz w:val="20"/>
          <w:szCs w:val="20"/>
          <w:lang w:eastAsia="en-US"/>
        </w:rPr>
        <w:t xml:space="preserve">ed for the extension of the operation permits and their </w:t>
      </w:r>
      <w:r w:rsidR="005934F6">
        <w:rPr>
          <w:rFonts w:ascii="Arial" w:eastAsia="ヒラギノ明朝 Pro W3" w:hAnsi="Arial" w:cs="Arial"/>
          <w:sz w:val="20"/>
          <w:szCs w:val="20"/>
          <w:lang w:eastAsia="en-US"/>
        </w:rPr>
        <w:t xml:space="preserve">current </w:t>
      </w:r>
      <w:r>
        <w:rPr>
          <w:rFonts w:ascii="Arial" w:eastAsia="ヒラギノ明朝 Pro W3" w:hAnsi="Arial" w:cs="Arial"/>
          <w:sz w:val="20"/>
          <w:szCs w:val="20"/>
          <w:lang w:eastAsia="en-US"/>
        </w:rPr>
        <w:t xml:space="preserve">permissions </w:t>
      </w:r>
      <w:r w:rsidR="005934F6">
        <w:rPr>
          <w:rFonts w:ascii="Arial" w:eastAsia="ヒラギノ明朝 Pro W3" w:hAnsi="Arial" w:cs="Arial"/>
          <w:sz w:val="20"/>
          <w:szCs w:val="20"/>
          <w:lang w:eastAsia="en-US"/>
        </w:rPr>
        <w:t xml:space="preserve">will be </w:t>
      </w:r>
      <w:r w:rsidR="00D51A19" w:rsidRPr="00D51A19">
        <w:rPr>
          <w:rFonts w:ascii="Arial" w:eastAsia="ヒラギノ明朝 Pro W3" w:hAnsi="Arial" w:cs="Arial"/>
          <w:sz w:val="20"/>
          <w:szCs w:val="20"/>
          <w:lang w:eastAsia="en-US"/>
        </w:rPr>
        <w:t>canceled</w:t>
      </w:r>
      <w:r>
        <w:rPr>
          <w:rFonts w:ascii="Arial" w:eastAsia="ヒラギノ明朝 Pro W3" w:hAnsi="Arial" w:cs="Arial"/>
          <w:sz w:val="20"/>
          <w:szCs w:val="20"/>
          <w:lang w:eastAsia="en-US"/>
        </w:rPr>
        <w:t>.</w:t>
      </w:r>
    </w:p>
    <w:p w:rsidR="00F93A0A" w:rsidRDefault="00F93A0A" w:rsidP="000A5AFB">
      <w:pPr>
        <w:tabs>
          <w:tab w:val="left" w:pos="566"/>
        </w:tabs>
        <w:spacing w:line="240" w:lineRule="exact"/>
        <w:jc w:val="both"/>
        <w:rPr>
          <w:rFonts w:ascii="Arial" w:eastAsia="ヒラギノ明朝 Pro W3" w:hAnsi="Arial" w:cs="Arial"/>
          <w:sz w:val="20"/>
          <w:szCs w:val="20"/>
          <w:lang w:eastAsia="en-US"/>
        </w:rPr>
      </w:pPr>
    </w:p>
    <w:p w:rsidR="00FC1CA1" w:rsidRPr="00FC1CA1" w:rsidRDefault="004A63EB" w:rsidP="00FC1CA1">
      <w:pPr>
        <w:pStyle w:val="ListParagraph"/>
        <w:numPr>
          <w:ilvl w:val="0"/>
          <w:numId w:val="20"/>
        </w:numPr>
        <w:tabs>
          <w:tab w:val="left" w:pos="566"/>
        </w:tabs>
        <w:spacing w:line="240" w:lineRule="exact"/>
        <w:ind w:left="0" w:firstLine="360"/>
        <w:jc w:val="both"/>
        <w:rPr>
          <w:rFonts w:ascii="Arial" w:eastAsia="ヒラギノ明朝 Pro W3" w:hAnsi="Arial" w:cs="Arial"/>
          <w:sz w:val="20"/>
          <w:szCs w:val="20"/>
          <w:lang w:eastAsia="en-US"/>
        </w:rPr>
      </w:pPr>
      <w:r w:rsidRPr="004A63EB">
        <w:rPr>
          <w:rFonts w:ascii="Arial" w:eastAsia="ヒラギノ明朝 Pro W3" w:hAnsi="Arial" w:cs="Arial"/>
          <w:sz w:val="20"/>
          <w:szCs w:val="20"/>
          <w:lang w:eastAsia="en-US"/>
        </w:rPr>
        <w:t xml:space="preserve">The </w:t>
      </w:r>
      <w:r w:rsidR="00FE4144" w:rsidRPr="004A63EB">
        <w:rPr>
          <w:rFonts w:ascii="Arial" w:eastAsia="ヒラギノ明朝 Pro W3" w:hAnsi="Arial" w:cs="Arial"/>
          <w:sz w:val="20"/>
          <w:szCs w:val="20"/>
          <w:lang w:eastAsia="en-US"/>
        </w:rPr>
        <w:t>Liaison Offices</w:t>
      </w:r>
      <w:r w:rsidR="00FE4144">
        <w:rPr>
          <w:rFonts w:ascii="Arial" w:eastAsia="ヒラギノ明朝 Pro W3" w:hAnsi="Arial" w:cs="Arial"/>
          <w:sz w:val="20"/>
          <w:szCs w:val="20"/>
          <w:lang w:eastAsia="en-US"/>
        </w:rPr>
        <w:t xml:space="preserve"> could be audited by the Ministry in order to determine whether they are operating in accordance with the relevant legislations and their</w:t>
      </w:r>
      <w:r w:rsidR="00FC1CA1">
        <w:rPr>
          <w:rFonts w:ascii="Arial" w:eastAsia="ヒラギノ明朝 Pro W3" w:hAnsi="Arial" w:cs="Arial"/>
          <w:sz w:val="20"/>
          <w:szCs w:val="20"/>
          <w:lang w:eastAsia="en-US"/>
        </w:rPr>
        <w:t xml:space="preserve"> field of activity stated in the article of organization. </w:t>
      </w:r>
      <w:r w:rsidR="00FC1CA1" w:rsidRPr="00FC1CA1">
        <w:rPr>
          <w:rFonts w:ascii="Arial" w:eastAsia="ヒラギノ明朝 Pro W3" w:hAnsi="Arial" w:cs="Arial"/>
          <w:sz w:val="20"/>
          <w:szCs w:val="20"/>
          <w:lang w:eastAsia="en-US"/>
        </w:rPr>
        <w:t>Please note that, s</w:t>
      </w:r>
      <w:r w:rsidR="00FE4144" w:rsidRPr="00FC1CA1">
        <w:rPr>
          <w:rFonts w:ascii="Arial" w:eastAsia="ヒラギノ明朝 Pro W3" w:hAnsi="Arial" w:cs="Arial"/>
          <w:sz w:val="20"/>
          <w:szCs w:val="20"/>
          <w:lang w:eastAsia="en-US"/>
        </w:rPr>
        <w:t>uch audits may be initiated by the Ministry itself or upon any written request of other relevant authorities</w:t>
      </w:r>
      <w:r w:rsidR="00FC1CA1" w:rsidRPr="00FC1CA1">
        <w:rPr>
          <w:rFonts w:ascii="Arial" w:eastAsia="ヒラギノ明朝 Pro W3" w:hAnsi="Arial" w:cs="Arial"/>
          <w:sz w:val="20"/>
          <w:szCs w:val="20"/>
          <w:lang w:eastAsia="en-US"/>
        </w:rPr>
        <w:t xml:space="preserve"> and institutions.</w:t>
      </w:r>
    </w:p>
    <w:p w:rsidR="00FE4144" w:rsidRDefault="00FE4144" w:rsidP="004A63EB">
      <w:pPr>
        <w:tabs>
          <w:tab w:val="left" w:pos="566"/>
        </w:tabs>
        <w:spacing w:line="240" w:lineRule="exact"/>
        <w:ind w:left="566"/>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 xml:space="preserve">      </w:t>
      </w:r>
    </w:p>
    <w:p w:rsidR="00165DF3" w:rsidRDefault="00165DF3" w:rsidP="00FC1CA1">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 xml:space="preserve">Based on such audits, if it is observed that the operations of the Liaison Office has passed beyond the scope of its permission, the Ministry may grant 30 days to the Liaison Office to apply for a </w:t>
      </w:r>
      <w:r w:rsidR="0042363A">
        <w:rPr>
          <w:rFonts w:ascii="Arial" w:eastAsia="ヒラギノ明朝 Pro W3" w:hAnsi="Arial" w:cs="Arial"/>
          <w:sz w:val="20"/>
          <w:szCs w:val="20"/>
          <w:lang w:eastAsia="en-US"/>
        </w:rPr>
        <w:t xml:space="preserve">new </w:t>
      </w:r>
      <w:r>
        <w:rPr>
          <w:rFonts w:ascii="Arial" w:eastAsia="ヒラギノ明朝 Pro W3" w:hAnsi="Arial" w:cs="Arial"/>
          <w:sz w:val="20"/>
          <w:szCs w:val="20"/>
          <w:lang w:eastAsia="en-US"/>
        </w:rPr>
        <w:t xml:space="preserve">permission for the operations which are currently performed. </w:t>
      </w:r>
      <w:r w:rsidRPr="004A63EB">
        <w:rPr>
          <w:rFonts w:ascii="Arial" w:eastAsia="ヒラギノ明朝 Pro W3" w:hAnsi="Arial" w:cs="Arial"/>
          <w:sz w:val="20"/>
          <w:szCs w:val="20"/>
          <w:lang w:eastAsia="en-US"/>
        </w:rPr>
        <w:t xml:space="preserve">This duration may be extended to </w:t>
      </w:r>
      <w:r w:rsidR="0042363A">
        <w:rPr>
          <w:rFonts w:ascii="Arial" w:eastAsia="ヒラギノ明朝 Pro W3" w:hAnsi="Arial" w:cs="Arial"/>
          <w:sz w:val="20"/>
          <w:szCs w:val="20"/>
          <w:lang w:eastAsia="en-US"/>
        </w:rPr>
        <w:t xml:space="preserve">additional </w:t>
      </w:r>
      <w:r w:rsidRPr="004A63EB">
        <w:rPr>
          <w:rFonts w:ascii="Arial" w:eastAsia="ヒラギノ明朝 Pro W3" w:hAnsi="Arial" w:cs="Arial"/>
          <w:sz w:val="20"/>
          <w:szCs w:val="20"/>
          <w:lang w:eastAsia="en-US"/>
        </w:rPr>
        <w:t xml:space="preserve">30 days </w:t>
      </w:r>
      <w:r>
        <w:rPr>
          <w:rFonts w:ascii="Arial" w:eastAsia="ヒラギノ明朝 Pro W3" w:hAnsi="Arial" w:cs="Arial"/>
          <w:sz w:val="20"/>
          <w:szCs w:val="20"/>
          <w:lang w:eastAsia="en-US"/>
        </w:rPr>
        <w:t xml:space="preserve">in case of existence of </w:t>
      </w:r>
      <w:r w:rsidR="0042363A">
        <w:rPr>
          <w:rFonts w:ascii="Arial" w:eastAsia="ヒラギノ明朝 Pro W3" w:hAnsi="Arial" w:cs="Arial"/>
          <w:sz w:val="20"/>
          <w:szCs w:val="20"/>
          <w:lang w:eastAsia="en-US"/>
        </w:rPr>
        <w:t xml:space="preserve">the </w:t>
      </w:r>
      <w:r w:rsidRPr="004A63EB">
        <w:rPr>
          <w:rFonts w:ascii="Arial" w:eastAsia="ヒラギノ明朝 Pro W3" w:hAnsi="Arial" w:cs="Arial"/>
          <w:sz w:val="20"/>
          <w:szCs w:val="20"/>
          <w:lang w:eastAsia="en-US"/>
        </w:rPr>
        <w:t>reasonable</w:t>
      </w:r>
      <w:r>
        <w:rPr>
          <w:rFonts w:ascii="Arial" w:eastAsia="ヒラギノ明朝 Pro W3" w:hAnsi="Arial" w:cs="Arial"/>
          <w:sz w:val="20"/>
          <w:szCs w:val="20"/>
          <w:lang w:eastAsia="en-US"/>
        </w:rPr>
        <w:t xml:space="preserve"> excuses. </w:t>
      </w:r>
      <w:r w:rsidRPr="004A63EB">
        <w:rPr>
          <w:rFonts w:ascii="Arial" w:eastAsia="ヒラギノ明朝 Pro W3" w:hAnsi="Arial" w:cs="Arial"/>
          <w:sz w:val="20"/>
          <w:szCs w:val="20"/>
          <w:lang w:eastAsia="en-US"/>
        </w:rPr>
        <w:t>At the end of this duration</w:t>
      </w:r>
      <w:r>
        <w:rPr>
          <w:rFonts w:ascii="Arial" w:eastAsia="ヒラギノ明朝 Pro W3" w:hAnsi="Arial" w:cs="Arial"/>
          <w:sz w:val="20"/>
          <w:szCs w:val="20"/>
          <w:lang w:eastAsia="en-US"/>
        </w:rPr>
        <w:t>, if the Liaison Office still did not apply for a new permission, The Ministry is entitled to cancel current operation permit</w:t>
      </w:r>
      <w:r w:rsidR="0042363A">
        <w:rPr>
          <w:rFonts w:ascii="Arial" w:eastAsia="ヒラギノ明朝 Pro W3" w:hAnsi="Arial" w:cs="Arial"/>
          <w:sz w:val="20"/>
          <w:szCs w:val="20"/>
          <w:lang w:eastAsia="en-US"/>
        </w:rPr>
        <w:t xml:space="preserve"> of the Liaison Office</w:t>
      </w:r>
      <w:r>
        <w:rPr>
          <w:rFonts w:ascii="Arial" w:eastAsia="ヒラギノ明朝 Pro W3" w:hAnsi="Arial" w:cs="Arial"/>
          <w:sz w:val="20"/>
          <w:szCs w:val="20"/>
          <w:lang w:eastAsia="en-US"/>
        </w:rPr>
        <w:t>.</w:t>
      </w:r>
    </w:p>
    <w:p w:rsidR="00165DF3" w:rsidRDefault="00165DF3" w:rsidP="00FC1CA1">
      <w:pPr>
        <w:tabs>
          <w:tab w:val="left" w:pos="566"/>
        </w:tabs>
        <w:spacing w:line="240" w:lineRule="exact"/>
        <w:ind w:firstLine="566"/>
        <w:jc w:val="both"/>
        <w:rPr>
          <w:rFonts w:ascii="Arial" w:eastAsia="ヒラギノ明朝 Pro W3" w:hAnsi="Arial" w:cs="Arial"/>
          <w:sz w:val="20"/>
          <w:szCs w:val="20"/>
          <w:lang w:eastAsia="en-US"/>
        </w:rPr>
      </w:pPr>
    </w:p>
    <w:p w:rsidR="0042363A" w:rsidRDefault="0042363A" w:rsidP="00FC1CA1">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sz w:val="20"/>
          <w:szCs w:val="20"/>
          <w:lang w:eastAsia="en-US"/>
        </w:rPr>
        <w:t xml:space="preserve">Based on </w:t>
      </w:r>
      <w:r w:rsidR="00165DF3">
        <w:rPr>
          <w:rFonts w:ascii="Arial" w:eastAsia="ヒラギノ明朝 Pro W3" w:hAnsi="Arial" w:cs="Arial"/>
          <w:sz w:val="20"/>
          <w:szCs w:val="20"/>
          <w:lang w:eastAsia="en-US"/>
        </w:rPr>
        <w:t>such audits, if it is determined that the Liaison Office</w:t>
      </w:r>
      <w:r>
        <w:rPr>
          <w:rFonts w:ascii="Arial" w:eastAsia="ヒラギノ明朝 Pro W3" w:hAnsi="Arial" w:cs="Arial"/>
          <w:sz w:val="20"/>
          <w:szCs w:val="20"/>
          <w:lang w:eastAsia="en-US"/>
        </w:rPr>
        <w:t xml:space="preserve"> is currently engaged in any commercial activities, its operation permit</w:t>
      </w:r>
      <w:r w:rsidR="005934F6">
        <w:rPr>
          <w:rFonts w:ascii="Arial" w:eastAsia="ヒラギノ明朝 Pro W3" w:hAnsi="Arial" w:cs="Arial"/>
          <w:sz w:val="20"/>
          <w:szCs w:val="20"/>
          <w:lang w:eastAsia="en-US"/>
        </w:rPr>
        <w:t xml:space="preserve"> will be</w:t>
      </w:r>
      <w:r>
        <w:rPr>
          <w:rFonts w:ascii="Arial" w:eastAsia="ヒラギノ明朝 Pro W3" w:hAnsi="Arial" w:cs="Arial"/>
          <w:sz w:val="20"/>
          <w:szCs w:val="20"/>
          <w:lang w:eastAsia="en-US"/>
        </w:rPr>
        <w:t xml:space="preserve"> canceled. Further to cancelation of the operation permit, this situation is disclosed to the </w:t>
      </w:r>
      <w:r w:rsidRPr="00FC1CA1">
        <w:rPr>
          <w:rFonts w:ascii="Arial" w:eastAsia="ヒラギノ明朝 Pro W3" w:hAnsi="Arial" w:cs="Arial"/>
          <w:sz w:val="20"/>
          <w:szCs w:val="20"/>
          <w:lang w:eastAsia="en-US"/>
        </w:rPr>
        <w:t>relevant authorities and institutions</w:t>
      </w:r>
      <w:r>
        <w:rPr>
          <w:rFonts w:ascii="Arial" w:eastAsia="ヒラギノ明朝 Pro W3" w:hAnsi="Arial" w:cs="Arial"/>
          <w:sz w:val="20"/>
          <w:szCs w:val="20"/>
          <w:lang w:eastAsia="en-US"/>
        </w:rPr>
        <w:t>.</w:t>
      </w:r>
    </w:p>
    <w:p w:rsidR="00EF0BAC" w:rsidRDefault="00EF0BAC" w:rsidP="00FC1CA1">
      <w:pPr>
        <w:tabs>
          <w:tab w:val="left" w:pos="566"/>
        </w:tabs>
        <w:spacing w:line="240" w:lineRule="exact"/>
        <w:ind w:firstLine="566"/>
        <w:jc w:val="both"/>
        <w:rPr>
          <w:rFonts w:ascii="Arial" w:eastAsia="ヒラギノ明朝 Pro W3" w:hAnsi="Arial" w:cs="Arial"/>
          <w:sz w:val="20"/>
          <w:szCs w:val="20"/>
          <w:lang w:eastAsia="en-US"/>
        </w:rPr>
      </w:pPr>
    </w:p>
    <w:p w:rsidR="000A5AFB" w:rsidRDefault="0042363A" w:rsidP="0042363A">
      <w:pPr>
        <w:pStyle w:val="ListParagraph"/>
        <w:numPr>
          <w:ilvl w:val="0"/>
          <w:numId w:val="20"/>
        </w:numPr>
        <w:tabs>
          <w:tab w:val="left" w:pos="566"/>
        </w:tabs>
        <w:spacing w:line="240" w:lineRule="exact"/>
        <w:ind w:left="0" w:firstLine="360"/>
        <w:jc w:val="both"/>
        <w:rPr>
          <w:rFonts w:ascii="Arial" w:eastAsia="ヒラギノ明朝 Pro W3" w:hAnsi="Arial" w:cs="Arial"/>
          <w:sz w:val="20"/>
          <w:szCs w:val="20"/>
          <w:lang w:eastAsia="en-US"/>
        </w:rPr>
      </w:pPr>
      <w:r w:rsidRPr="0042363A">
        <w:rPr>
          <w:rFonts w:ascii="Arial" w:eastAsia="ヒラギノ明朝 Pro W3" w:hAnsi="Arial" w:cs="Arial"/>
          <w:sz w:val="20"/>
          <w:szCs w:val="20"/>
          <w:lang w:eastAsia="en-US"/>
        </w:rPr>
        <w:t xml:space="preserve">In case of </w:t>
      </w:r>
      <w:r>
        <w:rPr>
          <w:rFonts w:ascii="Arial" w:eastAsia="ヒラギノ明朝 Pro W3" w:hAnsi="Arial" w:cs="Arial"/>
          <w:sz w:val="20"/>
          <w:szCs w:val="20"/>
          <w:lang w:eastAsia="en-US"/>
        </w:rPr>
        <w:t xml:space="preserve">leaving the </w:t>
      </w:r>
      <w:r w:rsidRPr="0042363A">
        <w:rPr>
          <w:rFonts w:ascii="Arial" w:eastAsia="ヒラギノ明朝 Pro W3" w:hAnsi="Arial" w:cs="Arial"/>
          <w:sz w:val="20"/>
          <w:szCs w:val="20"/>
          <w:lang w:eastAsia="en-US"/>
        </w:rPr>
        <w:t>operation</w:t>
      </w:r>
      <w:r>
        <w:rPr>
          <w:rFonts w:ascii="Arial" w:eastAsia="ヒラギノ明朝 Pro W3" w:hAnsi="Arial" w:cs="Arial"/>
          <w:sz w:val="20"/>
          <w:szCs w:val="20"/>
          <w:lang w:eastAsia="en-US"/>
        </w:rPr>
        <w:t>s, the attendance</w:t>
      </w:r>
      <w:r w:rsidR="000A5AFB">
        <w:rPr>
          <w:rFonts w:ascii="Arial" w:eastAsia="ヒラギノ明朝 Pro W3" w:hAnsi="Arial" w:cs="Arial"/>
          <w:sz w:val="20"/>
          <w:szCs w:val="20"/>
          <w:lang w:eastAsia="en-US"/>
        </w:rPr>
        <w:t xml:space="preserve"> form that will be obtained from the tax office is submitted to General Directorate for the closing purposes. The Liaison Offices has no right to claim any transfers expect the remaining amounts from closing or liquidation.</w:t>
      </w:r>
      <w:r w:rsidR="00EF0BAC">
        <w:rPr>
          <w:rFonts w:ascii="Arial" w:eastAsia="ヒラギノ明朝 Pro W3" w:hAnsi="Arial" w:cs="Arial"/>
          <w:sz w:val="20"/>
          <w:szCs w:val="20"/>
          <w:lang w:eastAsia="en-US"/>
        </w:rPr>
        <w:t>”</w:t>
      </w:r>
    </w:p>
    <w:p w:rsidR="0042363A" w:rsidRDefault="0042363A" w:rsidP="0042363A">
      <w:pPr>
        <w:tabs>
          <w:tab w:val="left" w:pos="566"/>
        </w:tabs>
        <w:spacing w:line="240" w:lineRule="exact"/>
        <w:ind w:firstLine="566"/>
        <w:jc w:val="both"/>
        <w:rPr>
          <w:rFonts w:ascii="Arial" w:eastAsia="ヒラギノ明朝 Pro W3" w:hAnsi="Arial" w:cs="Arial"/>
          <w:sz w:val="20"/>
          <w:szCs w:val="20"/>
          <w:lang w:eastAsia="en-US"/>
        </w:rPr>
      </w:pPr>
    </w:p>
    <w:p w:rsidR="000A5AFB" w:rsidRDefault="000A5AFB" w:rsidP="000A5AFB">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6</w:t>
      </w:r>
      <w:r w:rsidRPr="003A38B7">
        <w:rPr>
          <w:rFonts w:ascii="Arial" w:eastAsia="ヒラギノ明朝 Pro W3" w:hAnsi="Arial" w:cs="Arial"/>
          <w:b/>
          <w:bCs/>
          <w:sz w:val="20"/>
          <w:szCs w:val="20"/>
          <w:lang w:eastAsia="en-US"/>
        </w:rPr>
        <w:t xml:space="preserve"> – </w:t>
      </w:r>
      <w:r w:rsidRPr="00723D17">
        <w:rPr>
          <w:rFonts w:ascii="Arial" w:eastAsia="ヒラギノ明朝 Pro W3" w:hAnsi="Arial" w:cs="Arial"/>
          <w:bCs/>
          <w:sz w:val="20"/>
          <w:szCs w:val="20"/>
          <w:lang w:eastAsia="en-US"/>
        </w:rPr>
        <w:t>The</w:t>
      </w:r>
      <w:r>
        <w:rPr>
          <w:rFonts w:ascii="Arial" w:eastAsia="ヒラギノ明朝 Pro W3" w:hAnsi="Arial" w:cs="Arial"/>
          <w:b/>
          <w:bCs/>
          <w:sz w:val="20"/>
          <w:szCs w:val="20"/>
          <w:lang w:eastAsia="en-US"/>
        </w:rPr>
        <w:t xml:space="preserve"> </w:t>
      </w:r>
      <w:r>
        <w:rPr>
          <w:rFonts w:ascii="Arial" w:eastAsia="ヒラギノ明朝 Pro W3" w:hAnsi="Arial" w:cs="Arial"/>
          <w:sz w:val="20"/>
          <w:szCs w:val="20"/>
          <w:lang w:eastAsia="en-US"/>
        </w:rPr>
        <w:t>13</w:t>
      </w:r>
      <w:r w:rsidRPr="00723D17">
        <w:rPr>
          <w:rFonts w:ascii="Arial" w:eastAsia="ヒラギノ明朝 Pro W3" w:hAnsi="Arial" w:cs="Arial"/>
          <w:sz w:val="20"/>
          <w:szCs w:val="20"/>
          <w:vertAlign w:val="superscript"/>
          <w:lang w:eastAsia="en-US"/>
        </w:rPr>
        <w:t>th</w:t>
      </w:r>
      <w:r>
        <w:rPr>
          <w:rFonts w:ascii="Arial" w:eastAsia="ヒラギノ明朝 Pro W3" w:hAnsi="Arial" w:cs="Arial"/>
          <w:sz w:val="20"/>
          <w:szCs w:val="20"/>
          <w:lang w:eastAsia="en-US"/>
        </w:rPr>
        <w:t xml:space="preserve"> </w:t>
      </w:r>
      <w:r w:rsidRPr="003A38B7">
        <w:rPr>
          <w:rFonts w:ascii="Arial" w:eastAsia="ヒラギノ明朝 Pro W3" w:hAnsi="Arial" w:cs="Arial"/>
          <w:sz w:val="20"/>
          <w:szCs w:val="20"/>
          <w:lang w:eastAsia="en-US"/>
        </w:rPr>
        <w:t xml:space="preserve">Article of the Regulation </w:t>
      </w:r>
      <w:r>
        <w:rPr>
          <w:rFonts w:ascii="Arial" w:eastAsia="ヒラギノ明朝 Pro W3" w:hAnsi="Arial" w:cs="Arial"/>
          <w:sz w:val="20"/>
          <w:szCs w:val="20"/>
          <w:lang w:eastAsia="en-US"/>
        </w:rPr>
        <w:t>has been amended as follows:</w:t>
      </w:r>
    </w:p>
    <w:p w:rsidR="000A5AFB" w:rsidRDefault="000A5AFB" w:rsidP="000A5AFB">
      <w:pPr>
        <w:tabs>
          <w:tab w:val="left" w:pos="566"/>
        </w:tabs>
        <w:spacing w:line="240" w:lineRule="exact"/>
        <w:jc w:val="both"/>
        <w:rPr>
          <w:rFonts w:ascii="Arial" w:eastAsia="ヒラギノ明朝 Pro W3" w:hAnsi="Arial" w:cs="Arial"/>
          <w:b/>
          <w:bCs/>
          <w:sz w:val="20"/>
          <w:szCs w:val="20"/>
          <w:lang w:eastAsia="en-US"/>
        </w:rPr>
      </w:pPr>
      <w:r>
        <w:rPr>
          <w:rFonts w:ascii="Arial" w:eastAsia="ヒラギノ明朝 Pro W3" w:hAnsi="Arial" w:cs="Arial"/>
          <w:b/>
          <w:bCs/>
          <w:sz w:val="20"/>
          <w:szCs w:val="20"/>
          <w:lang w:eastAsia="en-US"/>
        </w:rPr>
        <w:t xml:space="preserve">        </w:t>
      </w:r>
    </w:p>
    <w:p w:rsidR="000A5AFB" w:rsidRDefault="000A5AFB" w:rsidP="000A5AFB">
      <w:pPr>
        <w:tabs>
          <w:tab w:val="left" w:pos="566"/>
        </w:tabs>
        <w:spacing w:line="240" w:lineRule="exact"/>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13</w:t>
      </w:r>
      <w:r w:rsidRPr="003A38B7">
        <w:rPr>
          <w:rFonts w:ascii="Arial" w:eastAsia="ヒラギノ明朝 Pro W3" w:hAnsi="Arial" w:cs="Arial"/>
          <w:b/>
          <w:bCs/>
          <w:sz w:val="20"/>
          <w:szCs w:val="20"/>
          <w:lang w:eastAsia="en-US"/>
        </w:rPr>
        <w:t xml:space="preserve"> – </w:t>
      </w:r>
      <w:r w:rsidRPr="003A38B7">
        <w:rPr>
          <w:rFonts w:ascii="Arial" w:eastAsia="ヒラギノ明朝 Pro W3" w:hAnsi="Arial" w:cs="Arial"/>
          <w:sz w:val="20"/>
          <w:szCs w:val="20"/>
          <w:lang w:eastAsia="en-US"/>
        </w:rPr>
        <w:t>The</w:t>
      </w:r>
      <w:r>
        <w:rPr>
          <w:rFonts w:ascii="Arial" w:eastAsia="ヒラギノ明朝 Pro W3" w:hAnsi="Arial" w:cs="Arial"/>
          <w:sz w:val="20"/>
          <w:szCs w:val="20"/>
          <w:lang w:eastAsia="en-US"/>
        </w:rPr>
        <w:t xml:space="preserve"> provisions of this Regulation are governed by Minister of Economy.</w:t>
      </w:r>
      <w:r w:rsidR="00EF0BAC">
        <w:rPr>
          <w:rFonts w:ascii="Arial" w:eastAsia="ヒラギノ明朝 Pro W3" w:hAnsi="Arial" w:cs="Arial"/>
          <w:sz w:val="20"/>
          <w:szCs w:val="20"/>
          <w:lang w:eastAsia="en-US"/>
        </w:rPr>
        <w:t>”</w:t>
      </w:r>
    </w:p>
    <w:p w:rsidR="000A5AFB" w:rsidRDefault="000A5AFB" w:rsidP="000A5AFB">
      <w:pPr>
        <w:tabs>
          <w:tab w:val="left" w:pos="566"/>
        </w:tabs>
        <w:spacing w:line="240" w:lineRule="exact"/>
        <w:jc w:val="both"/>
        <w:rPr>
          <w:rFonts w:ascii="Arial" w:eastAsia="ヒラギノ明朝 Pro W3" w:hAnsi="Arial" w:cs="Arial"/>
          <w:sz w:val="20"/>
          <w:szCs w:val="20"/>
          <w:lang w:eastAsia="en-US"/>
        </w:rPr>
      </w:pPr>
    </w:p>
    <w:p w:rsidR="000A5AFB" w:rsidRDefault="000A5AFB" w:rsidP="000A5AFB">
      <w:pPr>
        <w:tabs>
          <w:tab w:val="left" w:pos="566"/>
        </w:tabs>
        <w:spacing w:line="240" w:lineRule="exact"/>
        <w:ind w:firstLine="566"/>
        <w:jc w:val="both"/>
        <w:rPr>
          <w:rFonts w:ascii="Helv" w:eastAsiaTheme="minorHAnsi" w:hAnsi="Helv" w:cs="Helv"/>
          <w:color w:val="000000"/>
          <w:sz w:val="20"/>
          <w:szCs w:val="20"/>
          <w:lang w:eastAsia="en-US"/>
        </w:rPr>
      </w:pPr>
      <w:r>
        <w:rPr>
          <w:rFonts w:ascii="Arial" w:eastAsia="ヒラギノ明朝 Pro W3" w:hAnsi="Arial" w:cs="Arial"/>
          <w:b/>
          <w:bCs/>
          <w:sz w:val="20"/>
          <w:szCs w:val="20"/>
          <w:lang w:eastAsia="en-US"/>
        </w:rPr>
        <w:t>ARTICLE 7</w:t>
      </w:r>
      <w:r w:rsidRPr="003A38B7">
        <w:rPr>
          <w:rFonts w:ascii="Arial" w:eastAsia="ヒラギノ明朝 Pro W3" w:hAnsi="Arial" w:cs="Arial"/>
          <w:b/>
          <w:bCs/>
          <w:sz w:val="20"/>
          <w:szCs w:val="20"/>
          <w:lang w:eastAsia="en-US"/>
        </w:rPr>
        <w:t xml:space="preserve"> – </w:t>
      </w:r>
      <w:r w:rsidRPr="00723D17">
        <w:rPr>
          <w:rFonts w:ascii="Arial" w:eastAsia="ヒラギノ明朝 Pro W3" w:hAnsi="Arial" w:cs="Arial"/>
          <w:bCs/>
          <w:sz w:val="20"/>
          <w:szCs w:val="20"/>
          <w:lang w:eastAsia="en-US"/>
        </w:rPr>
        <w:t>The</w:t>
      </w:r>
      <w:r>
        <w:rPr>
          <w:rFonts w:ascii="Arial" w:eastAsia="ヒラギノ明朝 Pro W3" w:hAnsi="Arial" w:cs="Arial"/>
          <w:bCs/>
          <w:sz w:val="20"/>
          <w:szCs w:val="20"/>
          <w:lang w:eastAsia="en-US"/>
        </w:rPr>
        <w:t xml:space="preserve"> Appendix 4 – “The </w:t>
      </w:r>
      <w:r w:rsidR="00EF0BAC">
        <w:rPr>
          <w:rFonts w:ascii="Arial" w:eastAsia="ヒラギノ明朝 Pro W3" w:hAnsi="Arial" w:cs="Arial"/>
          <w:bCs/>
          <w:sz w:val="20"/>
          <w:szCs w:val="20"/>
          <w:lang w:eastAsia="en-US"/>
        </w:rPr>
        <w:t>Information Form a</w:t>
      </w:r>
      <w:r>
        <w:rPr>
          <w:rFonts w:ascii="Arial" w:eastAsia="ヒラギノ明朝 Pro W3" w:hAnsi="Arial" w:cs="Arial"/>
          <w:bCs/>
          <w:sz w:val="20"/>
          <w:szCs w:val="20"/>
          <w:lang w:eastAsia="en-US"/>
        </w:rPr>
        <w:t>bout the Activities of the Liaison Offices” has been amended as it is attached. In addition, t</w:t>
      </w:r>
      <w:r w:rsidRPr="00723D17">
        <w:rPr>
          <w:rFonts w:ascii="Arial" w:eastAsia="ヒラギノ明朝 Pro W3" w:hAnsi="Arial" w:cs="Arial"/>
          <w:bCs/>
          <w:sz w:val="20"/>
          <w:szCs w:val="20"/>
          <w:lang w:eastAsia="en-US"/>
        </w:rPr>
        <w:t>he</w:t>
      </w:r>
      <w:r>
        <w:rPr>
          <w:rFonts w:ascii="Arial" w:eastAsia="ヒラギノ明朝 Pro W3" w:hAnsi="Arial" w:cs="Arial"/>
          <w:bCs/>
          <w:sz w:val="20"/>
          <w:szCs w:val="20"/>
          <w:lang w:eastAsia="en-US"/>
        </w:rPr>
        <w:t xml:space="preserve"> Appendix 6 - </w:t>
      </w:r>
      <w:r>
        <w:rPr>
          <w:rFonts w:ascii="Arial" w:eastAsia="ヒラギノ明朝 Pro W3" w:hAnsi="Arial" w:cs="Arial"/>
          <w:sz w:val="20"/>
          <w:szCs w:val="20"/>
          <w:lang w:eastAsia="en-US"/>
        </w:rPr>
        <w:t xml:space="preserve">“Application Form” and </w:t>
      </w:r>
      <w:r>
        <w:rPr>
          <w:rFonts w:ascii="Arial" w:eastAsia="ヒラギノ明朝 Pro W3" w:hAnsi="Arial" w:cs="Arial"/>
          <w:bCs/>
          <w:sz w:val="20"/>
          <w:szCs w:val="20"/>
          <w:lang w:eastAsia="en-US"/>
        </w:rPr>
        <w:t>t</w:t>
      </w:r>
      <w:r w:rsidRPr="00723D17">
        <w:rPr>
          <w:rFonts w:ascii="Arial" w:eastAsia="ヒラギノ明朝 Pro W3" w:hAnsi="Arial" w:cs="Arial"/>
          <w:bCs/>
          <w:sz w:val="20"/>
          <w:szCs w:val="20"/>
          <w:lang w:eastAsia="en-US"/>
        </w:rPr>
        <w:t>he</w:t>
      </w:r>
      <w:r>
        <w:rPr>
          <w:rFonts w:ascii="Arial" w:eastAsia="ヒラギノ明朝 Pro W3" w:hAnsi="Arial" w:cs="Arial"/>
          <w:bCs/>
          <w:sz w:val="20"/>
          <w:szCs w:val="20"/>
          <w:lang w:eastAsia="en-US"/>
        </w:rPr>
        <w:t xml:space="preserve"> Appendix 7 - </w:t>
      </w:r>
      <w:r>
        <w:rPr>
          <w:rFonts w:ascii="Helv" w:eastAsiaTheme="minorHAnsi" w:hAnsi="Helv" w:cs="Helv"/>
          <w:color w:val="000000"/>
          <w:sz w:val="20"/>
          <w:szCs w:val="20"/>
          <w:lang w:eastAsia="en-US"/>
        </w:rPr>
        <w:t>"Declaration Form" has been newly attached to this Regulation.</w:t>
      </w:r>
    </w:p>
    <w:p w:rsidR="000A5AFB" w:rsidRDefault="000A5AFB" w:rsidP="000A5AFB">
      <w:pPr>
        <w:tabs>
          <w:tab w:val="left" w:pos="566"/>
        </w:tabs>
        <w:spacing w:line="240" w:lineRule="exact"/>
        <w:ind w:firstLine="566"/>
        <w:jc w:val="both"/>
        <w:rPr>
          <w:rFonts w:ascii="Helv" w:eastAsiaTheme="minorHAnsi" w:hAnsi="Helv" w:cs="Helv"/>
          <w:color w:val="000000"/>
          <w:sz w:val="20"/>
          <w:szCs w:val="20"/>
          <w:lang w:eastAsia="en-US"/>
        </w:rPr>
      </w:pPr>
    </w:p>
    <w:p w:rsidR="00EF0BAC" w:rsidRDefault="00EF0BAC" w:rsidP="00EF0BAC">
      <w:pPr>
        <w:tabs>
          <w:tab w:val="left" w:pos="566"/>
        </w:tabs>
        <w:spacing w:line="240" w:lineRule="exact"/>
        <w:ind w:firstLine="566"/>
        <w:jc w:val="both"/>
        <w:rPr>
          <w:rFonts w:ascii="Arial" w:eastAsia="ヒラギノ明朝 Pro W3" w:hAnsi="Arial" w:cs="Arial"/>
          <w:bCs/>
          <w:sz w:val="20"/>
          <w:szCs w:val="20"/>
          <w:lang w:eastAsia="en-US"/>
        </w:rPr>
      </w:pPr>
      <w:r>
        <w:rPr>
          <w:rFonts w:ascii="Arial" w:eastAsia="ヒラギノ明朝 Pro W3" w:hAnsi="Arial" w:cs="Arial"/>
          <w:b/>
          <w:bCs/>
          <w:sz w:val="20"/>
          <w:szCs w:val="20"/>
          <w:lang w:eastAsia="en-US"/>
        </w:rPr>
        <w:t>ARTICLE 8</w:t>
      </w:r>
      <w:r w:rsidRPr="003A38B7">
        <w:rPr>
          <w:rFonts w:ascii="Arial" w:eastAsia="ヒラギノ明朝 Pro W3" w:hAnsi="Arial" w:cs="Arial"/>
          <w:b/>
          <w:bCs/>
          <w:sz w:val="20"/>
          <w:szCs w:val="20"/>
          <w:lang w:eastAsia="en-US"/>
        </w:rPr>
        <w:t xml:space="preserve"> – </w:t>
      </w:r>
      <w:r w:rsidRPr="00723D17">
        <w:rPr>
          <w:rFonts w:ascii="Arial" w:eastAsia="ヒラギノ明朝 Pro W3" w:hAnsi="Arial" w:cs="Arial"/>
          <w:bCs/>
          <w:sz w:val="20"/>
          <w:szCs w:val="20"/>
          <w:lang w:eastAsia="en-US"/>
        </w:rPr>
        <w:t>Th</w:t>
      </w:r>
      <w:r>
        <w:rPr>
          <w:rFonts w:ascii="Arial" w:eastAsia="ヒラギノ明朝 Pro W3" w:hAnsi="Arial" w:cs="Arial"/>
          <w:bCs/>
          <w:sz w:val="20"/>
          <w:szCs w:val="20"/>
          <w:lang w:eastAsia="en-US"/>
        </w:rPr>
        <w:t>is Regulation will come into effect as of publication date.</w:t>
      </w:r>
    </w:p>
    <w:p w:rsidR="00EF0BAC" w:rsidRDefault="00EF0BAC" w:rsidP="00EF0BAC">
      <w:pPr>
        <w:tabs>
          <w:tab w:val="left" w:pos="566"/>
        </w:tabs>
        <w:spacing w:line="240" w:lineRule="exact"/>
        <w:ind w:firstLine="566"/>
        <w:jc w:val="both"/>
        <w:rPr>
          <w:rFonts w:ascii="Arial" w:eastAsia="ヒラギノ明朝 Pro W3" w:hAnsi="Arial" w:cs="Arial"/>
          <w:bCs/>
          <w:sz w:val="20"/>
          <w:szCs w:val="20"/>
          <w:lang w:eastAsia="en-US"/>
        </w:rPr>
      </w:pPr>
    </w:p>
    <w:p w:rsidR="00EF0BAC" w:rsidRDefault="00EF0BAC" w:rsidP="00EF0BAC">
      <w:pPr>
        <w:tabs>
          <w:tab w:val="left" w:pos="566"/>
        </w:tabs>
        <w:spacing w:line="240" w:lineRule="exact"/>
        <w:ind w:firstLine="566"/>
        <w:jc w:val="both"/>
        <w:rPr>
          <w:rFonts w:ascii="Arial" w:eastAsia="ヒラギノ明朝 Pro W3" w:hAnsi="Arial" w:cs="Arial"/>
          <w:sz w:val="20"/>
          <w:szCs w:val="20"/>
          <w:lang w:eastAsia="en-US"/>
        </w:rPr>
      </w:pPr>
      <w:r>
        <w:rPr>
          <w:rFonts w:ascii="Arial" w:eastAsia="ヒラギノ明朝 Pro W3" w:hAnsi="Arial" w:cs="Arial"/>
          <w:b/>
          <w:bCs/>
          <w:sz w:val="20"/>
          <w:szCs w:val="20"/>
          <w:lang w:eastAsia="en-US"/>
        </w:rPr>
        <w:t>ARTICLE 9</w:t>
      </w:r>
      <w:r w:rsidRPr="003A38B7">
        <w:rPr>
          <w:rFonts w:ascii="Arial" w:eastAsia="ヒラギノ明朝 Pro W3" w:hAnsi="Arial" w:cs="Arial"/>
          <w:b/>
          <w:bCs/>
          <w:sz w:val="20"/>
          <w:szCs w:val="20"/>
          <w:lang w:eastAsia="en-US"/>
        </w:rPr>
        <w:t xml:space="preserve"> – </w:t>
      </w:r>
      <w:r w:rsidRPr="00723D17">
        <w:rPr>
          <w:rFonts w:ascii="Arial" w:eastAsia="ヒラギノ明朝 Pro W3" w:hAnsi="Arial" w:cs="Arial"/>
          <w:bCs/>
          <w:sz w:val="20"/>
          <w:szCs w:val="20"/>
          <w:lang w:eastAsia="en-US"/>
        </w:rPr>
        <w:t>Th</w:t>
      </w:r>
      <w:r>
        <w:rPr>
          <w:rFonts w:ascii="Arial" w:eastAsia="ヒラギノ明朝 Pro W3" w:hAnsi="Arial" w:cs="Arial"/>
          <w:bCs/>
          <w:sz w:val="20"/>
          <w:szCs w:val="20"/>
          <w:lang w:eastAsia="en-US"/>
        </w:rPr>
        <w:t xml:space="preserve">e </w:t>
      </w:r>
      <w:r>
        <w:rPr>
          <w:rFonts w:ascii="Arial" w:eastAsia="ヒラギノ明朝 Pro W3" w:hAnsi="Arial" w:cs="Arial"/>
          <w:sz w:val="20"/>
          <w:szCs w:val="20"/>
          <w:lang w:eastAsia="en-US"/>
        </w:rPr>
        <w:t>provisions of this Regulation are governed by Minister of Economy.</w:t>
      </w:r>
    </w:p>
    <w:p w:rsidR="00EF0BAC" w:rsidRDefault="00EF0BAC" w:rsidP="00EF0BAC">
      <w:pPr>
        <w:tabs>
          <w:tab w:val="left" w:pos="566"/>
        </w:tabs>
        <w:spacing w:line="240" w:lineRule="exact"/>
        <w:ind w:firstLine="566"/>
        <w:jc w:val="both"/>
        <w:rPr>
          <w:rFonts w:ascii="Arial" w:eastAsia="ヒラギノ明朝 Pro W3" w:hAnsi="Arial" w:cs="Arial"/>
          <w:sz w:val="20"/>
          <w:szCs w:val="20"/>
          <w:lang w:eastAsia="en-US"/>
        </w:rPr>
      </w:pPr>
    </w:p>
    <w:sectPr w:rsidR="00EF0BAC" w:rsidSect="00D007F6">
      <w:pgSz w:w="11906" w:h="16838" w:code="9"/>
      <w:pgMar w:top="1474" w:right="1021" w:bottom="1474" w:left="102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A9A" w:rsidRDefault="00557A9A">
      <w:r>
        <w:separator/>
      </w:r>
    </w:p>
  </w:endnote>
  <w:endnote w:type="continuationSeparator" w:id="0">
    <w:p w:rsidR="00557A9A" w:rsidRDefault="00557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A9A" w:rsidRDefault="00557A9A">
      <w:r>
        <w:separator/>
      </w:r>
    </w:p>
  </w:footnote>
  <w:footnote w:type="continuationSeparator" w:id="0">
    <w:p w:rsidR="00557A9A" w:rsidRDefault="00557A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0C045A"/>
    <w:lvl w:ilvl="0">
      <w:start w:val="1"/>
      <w:numFmt w:val="decimal"/>
      <w:lvlText w:val="%1."/>
      <w:lvlJc w:val="left"/>
      <w:pPr>
        <w:tabs>
          <w:tab w:val="num" w:pos="1492"/>
        </w:tabs>
        <w:ind w:left="1492" w:hanging="360"/>
      </w:pPr>
    </w:lvl>
  </w:abstractNum>
  <w:abstractNum w:abstractNumId="1">
    <w:nsid w:val="FFFFFF7D"/>
    <w:multiLevelType w:val="singleLevel"/>
    <w:tmpl w:val="BBA8CDD6"/>
    <w:lvl w:ilvl="0">
      <w:start w:val="1"/>
      <w:numFmt w:val="decimal"/>
      <w:lvlText w:val="%1."/>
      <w:lvlJc w:val="left"/>
      <w:pPr>
        <w:tabs>
          <w:tab w:val="num" w:pos="1209"/>
        </w:tabs>
        <w:ind w:left="1209" w:hanging="360"/>
      </w:pPr>
    </w:lvl>
  </w:abstractNum>
  <w:abstractNum w:abstractNumId="2">
    <w:nsid w:val="FFFFFF7E"/>
    <w:multiLevelType w:val="singleLevel"/>
    <w:tmpl w:val="08E81040"/>
    <w:lvl w:ilvl="0">
      <w:start w:val="1"/>
      <w:numFmt w:val="decimal"/>
      <w:lvlText w:val="%1."/>
      <w:lvlJc w:val="left"/>
      <w:pPr>
        <w:tabs>
          <w:tab w:val="num" w:pos="926"/>
        </w:tabs>
        <w:ind w:left="926" w:hanging="360"/>
      </w:pPr>
    </w:lvl>
  </w:abstractNum>
  <w:abstractNum w:abstractNumId="3">
    <w:nsid w:val="FFFFFF7F"/>
    <w:multiLevelType w:val="singleLevel"/>
    <w:tmpl w:val="15FCDCBE"/>
    <w:lvl w:ilvl="0">
      <w:start w:val="1"/>
      <w:numFmt w:val="decimal"/>
      <w:lvlText w:val="%1."/>
      <w:lvlJc w:val="left"/>
      <w:pPr>
        <w:tabs>
          <w:tab w:val="num" w:pos="643"/>
        </w:tabs>
        <w:ind w:left="643" w:hanging="360"/>
      </w:pPr>
    </w:lvl>
  </w:abstractNum>
  <w:abstractNum w:abstractNumId="4">
    <w:nsid w:val="FFFFFF80"/>
    <w:multiLevelType w:val="singleLevel"/>
    <w:tmpl w:val="93EE7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00FD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D28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3CC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46994C"/>
    <w:lvl w:ilvl="0">
      <w:start w:val="1"/>
      <w:numFmt w:val="decimal"/>
      <w:lvlText w:val="%1."/>
      <w:lvlJc w:val="left"/>
      <w:pPr>
        <w:tabs>
          <w:tab w:val="num" w:pos="360"/>
        </w:tabs>
        <w:ind w:left="360" w:hanging="360"/>
      </w:pPr>
    </w:lvl>
  </w:abstractNum>
  <w:abstractNum w:abstractNumId="9">
    <w:nsid w:val="FFFFFF89"/>
    <w:multiLevelType w:val="singleLevel"/>
    <w:tmpl w:val="524ED894"/>
    <w:lvl w:ilvl="0">
      <w:start w:val="1"/>
      <w:numFmt w:val="bullet"/>
      <w:lvlText w:val=""/>
      <w:lvlJc w:val="left"/>
      <w:pPr>
        <w:tabs>
          <w:tab w:val="num" w:pos="360"/>
        </w:tabs>
        <w:ind w:left="360" w:hanging="360"/>
      </w:pPr>
      <w:rPr>
        <w:rFonts w:ascii="Symbol" w:hAnsi="Symbol" w:hint="default"/>
      </w:rPr>
    </w:lvl>
  </w:abstractNum>
  <w:abstractNum w:abstractNumId="10">
    <w:nsid w:val="0984408E"/>
    <w:multiLevelType w:val="multilevel"/>
    <w:tmpl w:val="EE3860A0"/>
    <w:name w:val="PwCListNumbers1"/>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nsid w:val="166849C4"/>
    <w:multiLevelType w:val="multilevel"/>
    <w:tmpl w:val="CD4C98AE"/>
    <w:name w:val="PwCListBullets12"/>
    <w:numStyleLink w:val="PwCListBullets1"/>
  </w:abstractNum>
  <w:abstractNum w:abstractNumId="12">
    <w:nsid w:val="1E0849F5"/>
    <w:multiLevelType w:val="multilevel"/>
    <w:tmpl w:val="EE3860A0"/>
    <w:name w:val="PwCListNumbers12"/>
    <w:numStyleLink w:val="PwCListNumbers1"/>
  </w:abstractNum>
  <w:abstractNum w:abstractNumId="13">
    <w:nsid w:val="3A57486E"/>
    <w:multiLevelType w:val="multilevel"/>
    <w:tmpl w:val="EE3860A0"/>
    <w:name w:val="PwCListNumbers13"/>
    <w:numStyleLink w:val="PwCListNumbers1"/>
  </w:abstractNum>
  <w:abstractNum w:abstractNumId="14">
    <w:nsid w:val="4C620845"/>
    <w:multiLevelType w:val="hybridMultilevel"/>
    <w:tmpl w:val="CF66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591CA9"/>
    <w:multiLevelType w:val="multilevel"/>
    <w:tmpl w:val="CD4C98AE"/>
    <w:name w:val="PwCListBullets1"/>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Symbol" w:hAnsi="Symbol" w:hint="default"/>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6">
    <w:nsid w:val="730557E5"/>
    <w:multiLevelType w:val="hybridMultilevel"/>
    <w:tmpl w:val="5D202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130CF"/>
    <w:multiLevelType w:val="hybridMultilevel"/>
    <w:tmpl w:val="621EB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CA3786"/>
    <w:multiLevelType w:val="hybridMultilevel"/>
    <w:tmpl w:val="8B50DFB4"/>
    <w:lvl w:ilvl="0" w:tplc="04090001">
      <w:start w:val="1"/>
      <w:numFmt w:val="bullet"/>
      <w:lvlText w:val=""/>
      <w:lvlJc w:val="left"/>
      <w:pPr>
        <w:ind w:left="926" w:hanging="360"/>
      </w:pPr>
      <w:rPr>
        <w:rFonts w:ascii="Symbol" w:hAnsi="Symbol"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4"/>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stylePaneSortMethod w:val="0000"/>
  <w:defaultTabStop w:val="720"/>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4769C6"/>
    <w:rsid w:val="000A5AFB"/>
    <w:rsid w:val="000D1DAC"/>
    <w:rsid w:val="00165DF3"/>
    <w:rsid w:val="001849E2"/>
    <w:rsid w:val="00200B98"/>
    <w:rsid w:val="00213F15"/>
    <w:rsid w:val="00216DF3"/>
    <w:rsid w:val="00362720"/>
    <w:rsid w:val="00394AF1"/>
    <w:rsid w:val="003A38B7"/>
    <w:rsid w:val="00404EE9"/>
    <w:rsid w:val="0042363A"/>
    <w:rsid w:val="004769C6"/>
    <w:rsid w:val="004A30E2"/>
    <w:rsid w:val="004A63EB"/>
    <w:rsid w:val="004E267C"/>
    <w:rsid w:val="00557A9A"/>
    <w:rsid w:val="00557EFF"/>
    <w:rsid w:val="005934F6"/>
    <w:rsid w:val="006208EC"/>
    <w:rsid w:val="006F739E"/>
    <w:rsid w:val="00723D17"/>
    <w:rsid w:val="00737E1F"/>
    <w:rsid w:val="00856A84"/>
    <w:rsid w:val="008B01EE"/>
    <w:rsid w:val="008D43B2"/>
    <w:rsid w:val="009B0D66"/>
    <w:rsid w:val="009B7681"/>
    <w:rsid w:val="009C2C0A"/>
    <w:rsid w:val="009D3BEF"/>
    <w:rsid w:val="00AF2988"/>
    <w:rsid w:val="00B201AE"/>
    <w:rsid w:val="00C45403"/>
    <w:rsid w:val="00C95FA5"/>
    <w:rsid w:val="00CA654C"/>
    <w:rsid w:val="00D007F6"/>
    <w:rsid w:val="00D51A19"/>
    <w:rsid w:val="00DA6EEE"/>
    <w:rsid w:val="00EF0BAC"/>
    <w:rsid w:val="00F93A0A"/>
    <w:rsid w:val="00FC1CA1"/>
    <w:rsid w:val="00FE4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Body Text" w:qFormat="1"/>
    <w:lsdException w:name="List Continue" w:qFormat="1"/>
    <w:lsdException w:name="List Continue 2" w:qFormat="1"/>
    <w:lsdException w:name="List Continue 3"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9B0D66"/>
    <w:pPr>
      <w:spacing w:after="0" w:line="240" w:lineRule="auto"/>
    </w:pPr>
    <w:rPr>
      <w:rFonts w:ascii="Times New Roman" w:eastAsia="Batang" w:hAnsi="Times New Roman" w:cs="Times New Roman"/>
      <w:sz w:val="24"/>
      <w:szCs w:val="24"/>
      <w:lang w:val="en-US" w:eastAsia="ko-KR"/>
    </w:rPr>
  </w:style>
  <w:style w:type="paragraph" w:styleId="Heading1">
    <w:name w:val="heading 1"/>
    <w:basedOn w:val="Normal"/>
    <w:next w:val="BodyText"/>
    <w:link w:val="Heading1Char"/>
    <w:uiPriority w:val="9"/>
    <w:qFormat/>
    <w:rsid w:val="00D007F6"/>
    <w:pPr>
      <w:keepNext/>
      <w:keepLines/>
      <w:spacing w:after="40"/>
      <w:outlineLvl w:val="0"/>
    </w:pPr>
    <w:rPr>
      <w:rFonts w:asciiTheme="majorHAnsi" w:eastAsiaTheme="majorEastAsia" w:hAnsiTheme="majorHAnsi" w:cstheme="majorBidi"/>
      <w:b/>
      <w:bCs/>
      <w:i/>
      <w:sz w:val="32"/>
      <w:szCs w:val="28"/>
      <w:lang w:val="en-GB" w:eastAsia="en-US"/>
    </w:rPr>
  </w:style>
  <w:style w:type="paragraph" w:styleId="Heading2">
    <w:name w:val="heading 2"/>
    <w:basedOn w:val="Normal"/>
    <w:next w:val="BodyText"/>
    <w:link w:val="Heading2Char"/>
    <w:uiPriority w:val="9"/>
    <w:unhideWhenUsed/>
    <w:qFormat/>
    <w:rsid w:val="00D007F6"/>
    <w:pPr>
      <w:keepNext/>
      <w:keepLines/>
      <w:spacing w:after="40"/>
      <w:outlineLvl w:val="1"/>
    </w:pPr>
    <w:rPr>
      <w:rFonts w:asciiTheme="majorHAnsi" w:eastAsiaTheme="majorEastAsia" w:hAnsiTheme="majorHAnsi" w:cstheme="majorBidi"/>
      <w:b/>
      <w:bCs/>
      <w:i/>
      <w:szCs w:val="26"/>
      <w:lang w:val="en-GB" w:eastAsia="en-US"/>
    </w:rPr>
  </w:style>
  <w:style w:type="paragraph" w:styleId="Heading3">
    <w:name w:val="heading 3"/>
    <w:basedOn w:val="Normal"/>
    <w:next w:val="BodyText"/>
    <w:link w:val="Heading3Char"/>
    <w:uiPriority w:val="9"/>
    <w:unhideWhenUsed/>
    <w:qFormat/>
    <w:rsid w:val="00D007F6"/>
    <w:pPr>
      <w:keepNext/>
      <w:keepLines/>
      <w:spacing w:after="40"/>
      <w:outlineLvl w:val="2"/>
    </w:pPr>
    <w:rPr>
      <w:rFonts w:asciiTheme="majorHAnsi" w:eastAsiaTheme="majorEastAsia" w:hAnsiTheme="majorHAnsi" w:cstheme="majorBidi"/>
      <w:bCs/>
      <w:i/>
      <w:szCs w:val="20"/>
      <w:lang w:val="en-GB" w:eastAsia="en-US"/>
    </w:rPr>
  </w:style>
  <w:style w:type="paragraph" w:styleId="Heading4">
    <w:name w:val="heading 4"/>
    <w:basedOn w:val="Normal"/>
    <w:next w:val="BodyText"/>
    <w:link w:val="Heading4Char"/>
    <w:uiPriority w:val="9"/>
    <w:unhideWhenUsed/>
    <w:qFormat/>
    <w:rsid w:val="00D007F6"/>
    <w:pPr>
      <w:keepNext/>
      <w:keepLines/>
      <w:spacing w:after="40"/>
      <w:outlineLvl w:val="3"/>
    </w:pPr>
    <w:rPr>
      <w:rFonts w:asciiTheme="majorHAnsi" w:eastAsiaTheme="majorEastAsia" w:hAnsiTheme="majorHAnsi" w:cstheme="majorBidi"/>
      <w:bCs/>
      <w:i/>
      <w:iCs/>
      <w:sz w:val="20"/>
      <w:szCs w:val="20"/>
      <w:lang w:val="en-GB" w:eastAsia="en-US"/>
    </w:rPr>
  </w:style>
  <w:style w:type="paragraph" w:styleId="Heading5">
    <w:name w:val="heading 5"/>
    <w:basedOn w:val="Normal"/>
    <w:next w:val="BodyText"/>
    <w:link w:val="Heading5Char"/>
    <w:uiPriority w:val="9"/>
    <w:unhideWhenUsed/>
    <w:qFormat/>
    <w:rsid w:val="00D007F6"/>
    <w:pPr>
      <w:keepNext/>
      <w:keepLines/>
      <w:spacing w:after="40"/>
      <w:outlineLvl w:val="4"/>
    </w:pPr>
    <w:rPr>
      <w:rFonts w:asciiTheme="majorHAnsi" w:eastAsiaTheme="majorEastAsia" w:hAnsiTheme="majorHAnsi" w:cstheme="majorBidi"/>
      <w:sz w:val="20"/>
      <w:szCs w:val="20"/>
      <w:lang w:val="en-GB" w:eastAsia="en-US"/>
    </w:rPr>
  </w:style>
  <w:style w:type="paragraph" w:styleId="Heading6">
    <w:name w:val="heading 6"/>
    <w:basedOn w:val="Normal"/>
    <w:next w:val="Normal"/>
    <w:link w:val="Heading6Char"/>
    <w:uiPriority w:val="9"/>
    <w:semiHidden/>
    <w:unhideWhenUsed/>
    <w:qFormat/>
    <w:rsid w:val="00D007F6"/>
    <w:pPr>
      <w:keepNext/>
      <w:keepLines/>
      <w:spacing w:after="40"/>
      <w:outlineLvl w:val="5"/>
    </w:pPr>
    <w:rPr>
      <w:rFonts w:asciiTheme="majorHAnsi" w:eastAsiaTheme="majorEastAsia" w:hAnsiTheme="majorHAnsi" w:cstheme="majorBidi"/>
      <w:iCs/>
      <w:sz w:val="20"/>
      <w:szCs w:val="20"/>
      <w:lang w:val="en-GB" w:eastAsia="en-US"/>
    </w:rPr>
  </w:style>
  <w:style w:type="paragraph" w:styleId="Heading7">
    <w:name w:val="heading 7"/>
    <w:basedOn w:val="Normal"/>
    <w:next w:val="Normal"/>
    <w:link w:val="Heading7Char"/>
    <w:uiPriority w:val="9"/>
    <w:semiHidden/>
    <w:unhideWhenUsed/>
    <w:qFormat/>
    <w:rsid w:val="00D007F6"/>
    <w:pPr>
      <w:keepNext/>
      <w:keepLines/>
      <w:spacing w:after="40"/>
      <w:outlineLvl w:val="6"/>
    </w:pPr>
    <w:rPr>
      <w:rFonts w:asciiTheme="majorHAnsi" w:eastAsiaTheme="majorEastAsia" w:hAnsiTheme="majorHAnsi" w:cstheme="majorBidi"/>
      <w:iCs/>
      <w:sz w:val="20"/>
      <w:szCs w:val="20"/>
      <w:lang w:val="en-GB" w:eastAsia="en-US"/>
    </w:rPr>
  </w:style>
  <w:style w:type="paragraph" w:styleId="Heading8">
    <w:name w:val="heading 8"/>
    <w:basedOn w:val="Normal"/>
    <w:next w:val="Normal"/>
    <w:link w:val="Heading8Char"/>
    <w:uiPriority w:val="9"/>
    <w:semiHidden/>
    <w:unhideWhenUsed/>
    <w:qFormat/>
    <w:rsid w:val="00D007F6"/>
    <w:pPr>
      <w:keepNext/>
      <w:keepLines/>
      <w:spacing w:after="40"/>
      <w:outlineLvl w:val="7"/>
    </w:pPr>
    <w:rPr>
      <w:rFonts w:asciiTheme="majorHAnsi" w:eastAsiaTheme="majorEastAsia" w:hAnsiTheme="majorHAnsi" w:cstheme="majorBidi"/>
      <w:sz w:val="20"/>
      <w:szCs w:val="20"/>
      <w:lang w:val="en-GB" w:eastAsia="en-US"/>
    </w:rPr>
  </w:style>
  <w:style w:type="paragraph" w:styleId="Heading9">
    <w:name w:val="heading 9"/>
    <w:basedOn w:val="Normal"/>
    <w:next w:val="Normal"/>
    <w:link w:val="Heading9Char"/>
    <w:uiPriority w:val="9"/>
    <w:semiHidden/>
    <w:unhideWhenUsed/>
    <w:qFormat/>
    <w:rsid w:val="00D007F6"/>
    <w:pPr>
      <w:keepNext/>
      <w:keepLines/>
      <w:spacing w:after="40"/>
      <w:outlineLvl w:val="8"/>
    </w:pPr>
    <w:rPr>
      <w:rFonts w:asciiTheme="majorHAnsi" w:eastAsiaTheme="majorEastAsia" w:hAnsiTheme="majorHAnsi" w:cstheme="majorBidi"/>
      <w:i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D007F6"/>
    <w:pPr>
      <w:spacing w:after="240" w:line="240" w:lineRule="atLeast"/>
    </w:pPr>
    <w:rPr>
      <w:rFonts w:ascii="Georgia" w:eastAsiaTheme="minorHAnsi" w:hAnsi="Georgia" w:cstheme="minorBidi"/>
      <w:sz w:val="20"/>
      <w:szCs w:val="20"/>
      <w:lang w:val="en-GB" w:eastAsia="en-US"/>
    </w:rPr>
  </w:style>
  <w:style w:type="character" w:customStyle="1" w:styleId="BodyTextChar">
    <w:name w:val="Body Text Char"/>
    <w:basedOn w:val="DefaultParagraphFont"/>
    <w:link w:val="BodyText"/>
    <w:rsid w:val="00D007F6"/>
  </w:style>
  <w:style w:type="paragraph" w:customStyle="1" w:styleId="BodySingle">
    <w:name w:val="Body Single"/>
    <w:basedOn w:val="BodyText"/>
    <w:link w:val="BodySingleChar"/>
    <w:uiPriority w:val="1"/>
    <w:qFormat/>
    <w:rsid w:val="00D007F6"/>
    <w:pPr>
      <w:spacing w:after="0"/>
    </w:pPr>
  </w:style>
  <w:style w:type="paragraph" w:styleId="Header">
    <w:name w:val="header"/>
    <w:basedOn w:val="Normal"/>
    <w:link w:val="HeaderChar"/>
    <w:uiPriority w:val="99"/>
    <w:unhideWhenUsed/>
    <w:rsid w:val="00D007F6"/>
    <w:pPr>
      <w:tabs>
        <w:tab w:val="center" w:pos="4536"/>
        <w:tab w:val="right" w:pos="9866"/>
      </w:tabs>
    </w:pPr>
    <w:rPr>
      <w:rFonts w:asciiTheme="minorHAnsi" w:eastAsiaTheme="minorHAnsi" w:hAnsiTheme="minorHAnsi" w:cstheme="minorBidi"/>
      <w:sz w:val="18"/>
      <w:szCs w:val="20"/>
      <w:lang w:val="en-GB" w:eastAsia="en-US"/>
    </w:rPr>
  </w:style>
  <w:style w:type="character" w:customStyle="1" w:styleId="BodySingleChar">
    <w:name w:val="Body Single Char"/>
    <w:basedOn w:val="BodyTextChar"/>
    <w:link w:val="BodySingle"/>
    <w:uiPriority w:val="1"/>
    <w:rsid w:val="00D007F6"/>
  </w:style>
  <w:style w:type="character" w:customStyle="1" w:styleId="HeaderChar">
    <w:name w:val="Header Char"/>
    <w:basedOn w:val="DefaultParagraphFont"/>
    <w:link w:val="Header"/>
    <w:uiPriority w:val="99"/>
    <w:rsid w:val="00D007F6"/>
    <w:rPr>
      <w:rFonts w:asciiTheme="minorHAnsi" w:hAnsiTheme="minorHAnsi"/>
      <w:sz w:val="18"/>
    </w:rPr>
  </w:style>
  <w:style w:type="paragraph" w:styleId="Footer">
    <w:name w:val="footer"/>
    <w:basedOn w:val="Normal"/>
    <w:link w:val="FooterChar"/>
    <w:uiPriority w:val="99"/>
    <w:semiHidden/>
    <w:unhideWhenUsed/>
    <w:rsid w:val="00D007F6"/>
    <w:pPr>
      <w:tabs>
        <w:tab w:val="center" w:pos="4536"/>
        <w:tab w:val="right" w:pos="9866"/>
      </w:tabs>
    </w:pPr>
    <w:rPr>
      <w:rFonts w:asciiTheme="minorHAnsi" w:eastAsiaTheme="minorHAnsi" w:hAnsiTheme="minorHAnsi" w:cstheme="minorBidi"/>
      <w:sz w:val="18"/>
      <w:szCs w:val="20"/>
      <w:lang w:val="en-GB" w:eastAsia="en-US"/>
    </w:rPr>
  </w:style>
  <w:style w:type="character" w:customStyle="1" w:styleId="FooterChar">
    <w:name w:val="Footer Char"/>
    <w:basedOn w:val="DefaultParagraphFont"/>
    <w:link w:val="Footer"/>
    <w:uiPriority w:val="99"/>
    <w:semiHidden/>
    <w:rsid w:val="00D007F6"/>
    <w:rPr>
      <w:rFonts w:asciiTheme="minorHAnsi" w:hAnsiTheme="minorHAnsi"/>
      <w:sz w:val="18"/>
    </w:rPr>
  </w:style>
  <w:style w:type="character" w:customStyle="1" w:styleId="Heading1Char">
    <w:name w:val="Heading 1 Char"/>
    <w:basedOn w:val="DefaultParagraphFont"/>
    <w:link w:val="Heading1"/>
    <w:uiPriority w:val="9"/>
    <w:rsid w:val="00D007F6"/>
    <w:rPr>
      <w:rFonts w:asciiTheme="majorHAnsi" w:eastAsiaTheme="majorEastAsia" w:hAnsiTheme="majorHAnsi" w:cstheme="majorBidi"/>
      <w:b/>
      <w:bCs/>
      <w:i/>
      <w:sz w:val="32"/>
      <w:szCs w:val="28"/>
    </w:rPr>
  </w:style>
  <w:style w:type="character" w:customStyle="1" w:styleId="Heading2Char">
    <w:name w:val="Heading 2 Char"/>
    <w:basedOn w:val="DefaultParagraphFont"/>
    <w:link w:val="Heading2"/>
    <w:uiPriority w:val="9"/>
    <w:rsid w:val="00D007F6"/>
    <w:rPr>
      <w:rFonts w:asciiTheme="majorHAnsi" w:eastAsiaTheme="majorEastAsia" w:hAnsiTheme="majorHAnsi" w:cstheme="majorBidi"/>
      <w:b/>
      <w:bCs/>
      <w:i/>
      <w:sz w:val="24"/>
      <w:szCs w:val="26"/>
    </w:rPr>
  </w:style>
  <w:style w:type="character" w:customStyle="1" w:styleId="Heading3Char">
    <w:name w:val="Heading 3 Char"/>
    <w:basedOn w:val="DefaultParagraphFont"/>
    <w:link w:val="Heading3"/>
    <w:uiPriority w:val="9"/>
    <w:rsid w:val="00D007F6"/>
    <w:rPr>
      <w:rFonts w:asciiTheme="majorHAnsi" w:eastAsiaTheme="majorEastAsia" w:hAnsiTheme="majorHAnsi" w:cstheme="majorBidi"/>
      <w:bCs/>
      <w:i/>
      <w:sz w:val="24"/>
    </w:rPr>
  </w:style>
  <w:style w:type="character" w:customStyle="1" w:styleId="Heading4Char">
    <w:name w:val="Heading 4 Char"/>
    <w:basedOn w:val="DefaultParagraphFont"/>
    <w:link w:val="Heading4"/>
    <w:uiPriority w:val="9"/>
    <w:rsid w:val="00D007F6"/>
    <w:rPr>
      <w:rFonts w:asciiTheme="majorHAnsi" w:eastAsiaTheme="majorEastAsia" w:hAnsiTheme="majorHAnsi" w:cstheme="majorBidi"/>
      <w:bCs/>
      <w:i/>
      <w:iCs/>
    </w:rPr>
  </w:style>
  <w:style w:type="character" w:customStyle="1" w:styleId="Heading5Char">
    <w:name w:val="Heading 5 Char"/>
    <w:basedOn w:val="DefaultParagraphFont"/>
    <w:link w:val="Heading5"/>
    <w:uiPriority w:val="9"/>
    <w:rsid w:val="00D007F6"/>
    <w:rPr>
      <w:rFonts w:asciiTheme="majorHAnsi" w:eastAsiaTheme="majorEastAsia" w:hAnsiTheme="majorHAnsi" w:cstheme="majorBidi"/>
    </w:rPr>
  </w:style>
  <w:style w:type="paragraph" w:styleId="Title">
    <w:name w:val="Title"/>
    <w:basedOn w:val="Normal"/>
    <w:next w:val="Subtitle"/>
    <w:link w:val="TitleChar"/>
    <w:uiPriority w:val="10"/>
    <w:qFormat/>
    <w:rsid w:val="00D007F6"/>
    <w:rPr>
      <w:rFonts w:asciiTheme="majorHAnsi" w:eastAsiaTheme="majorEastAsia" w:hAnsiTheme="majorHAnsi" w:cstheme="majorBidi"/>
      <w:b/>
      <w:i/>
      <w:spacing w:val="5"/>
      <w:kern w:val="28"/>
      <w:sz w:val="56"/>
      <w:szCs w:val="52"/>
      <w:lang w:val="en-GB" w:eastAsia="en-US"/>
    </w:rPr>
  </w:style>
  <w:style w:type="character" w:customStyle="1" w:styleId="TitleChar">
    <w:name w:val="Title Char"/>
    <w:basedOn w:val="DefaultParagraphFont"/>
    <w:link w:val="Title"/>
    <w:uiPriority w:val="10"/>
    <w:rsid w:val="00D007F6"/>
    <w:rPr>
      <w:rFonts w:asciiTheme="majorHAnsi" w:eastAsiaTheme="majorEastAsia" w:hAnsiTheme="majorHAnsi" w:cstheme="majorBidi"/>
      <w:b/>
      <w:i/>
      <w:spacing w:val="5"/>
      <w:kern w:val="28"/>
      <w:sz w:val="56"/>
      <w:szCs w:val="52"/>
    </w:rPr>
  </w:style>
  <w:style w:type="paragraph" w:styleId="TOCHeading">
    <w:name w:val="TOC Heading"/>
    <w:basedOn w:val="Heading1"/>
    <w:next w:val="BodyText"/>
    <w:uiPriority w:val="39"/>
    <w:unhideWhenUsed/>
    <w:qFormat/>
    <w:rsid w:val="00D007F6"/>
    <w:pPr>
      <w:spacing w:before="480"/>
      <w:outlineLvl w:val="9"/>
    </w:pPr>
    <w:rPr>
      <w:lang w:val="en-US"/>
    </w:rPr>
  </w:style>
  <w:style w:type="paragraph" w:styleId="Subtitle">
    <w:name w:val="Subtitle"/>
    <w:basedOn w:val="Normal"/>
    <w:next w:val="BodyText"/>
    <w:link w:val="SubtitleChar"/>
    <w:uiPriority w:val="11"/>
    <w:qFormat/>
    <w:rsid w:val="00D007F6"/>
    <w:pPr>
      <w:numPr>
        <w:ilvl w:val="1"/>
      </w:numPr>
      <w:spacing w:after="1200"/>
    </w:pPr>
    <w:rPr>
      <w:rFonts w:asciiTheme="majorHAnsi" w:eastAsiaTheme="majorEastAsia" w:hAnsiTheme="majorHAnsi" w:cstheme="majorBidi"/>
      <w:iCs/>
      <w:spacing w:val="15"/>
      <w:sz w:val="40"/>
      <w:lang w:val="en-GB" w:eastAsia="en-US"/>
    </w:rPr>
  </w:style>
  <w:style w:type="character" w:customStyle="1" w:styleId="SubtitleChar">
    <w:name w:val="Subtitle Char"/>
    <w:basedOn w:val="DefaultParagraphFont"/>
    <w:link w:val="Subtitle"/>
    <w:uiPriority w:val="11"/>
    <w:rsid w:val="00D007F6"/>
    <w:rPr>
      <w:rFonts w:asciiTheme="majorHAnsi" w:eastAsiaTheme="majorEastAsia" w:hAnsiTheme="majorHAnsi" w:cstheme="majorBidi"/>
      <w:iCs/>
      <w:spacing w:val="15"/>
      <w:sz w:val="40"/>
      <w:szCs w:val="24"/>
    </w:rPr>
  </w:style>
  <w:style w:type="paragraph" w:styleId="TOC1">
    <w:name w:val="toc 1"/>
    <w:basedOn w:val="Normal"/>
    <w:next w:val="Normal"/>
    <w:autoRedefine/>
    <w:uiPriority w:val="39"/>
    <w:unhideWhenUsed/>
    <w:rsid w:val="00D007F6"/>
    <w:pPr>
      <w:spacing w:after="100" w:line="240" w:lineRule="atLeast"/>
    </w:pPr>
    <w:rPr>
      <w:rFonts w:ascii="Georgia" w:eastAsiaTheme="minorHAnsi" w:hAnsi="Georgia" w:cstheme="minorBidi"/>
      <w:sz w:val="20"/>
      <w:szCs w:val="20"/>
      <w:lang w:val="en-GB" w:eastAsia="en-US"/>
    </w:rPr>
  </w:style>
  <w:style w:type="paragraph" w:styleId="TOC2">
    <w:name w:val="toc 2"/>
    <w:basedOn w:val="Normal"/>
    <w:next w:val="Normal"/>
    <w:autoRedefine/>
    <w:uiPriority w:val="39"/>
    <w:unhideWhenUsed/>
    <w:rsid w:val="00D007F6"/>
    <w:pPr>
      <w:spacing w:after="100" w:line="240" w:lineRule="atLeast"/>
      <w:ind w:left="200"/>
    </w:pPr>
    <w:rPr>
      <w:rFonts w:ascii="Georgia" w:eastAsiaTheme="minorHAnsi" w:hAnsi="Georgia" w:cstheme="minorBidi"/>
      <w:sz w:val="20"/>
      <w:szCs w:val="20"/>
      <w:lang w:val="en-GB" w:eastAsia="en-US"/>
    </w:rPr>
  </w:style>
  <w:style w:type="paragraph" w:styleId="TOC3">
    <w:name w:val="toc 3"/>
    <w:basedOn w:val="Normal"/>
    <w:next w:val="Normal"/>
    <w:autoRedefine/>
    <w:uiPriority w:val="39"/>
    <w:unhideWhenUsed/>
    <w:rsid w:val="00D007F6"/>
    <w:pPr>
      <w:spacing w:after="100" w:line="240" w:lineRule="atLeast"/>
      <w:ind w:left="400"/>
    </w:pPr>
    <w:rPr>
      <w:rFonts w:ascii="Georgia" w:eastAsiaTheme="minorHAnsi" w:hAnsi="Georgia" w:cstheme="minorBidi"/>
      <w:sz w:val="20"/>
      <w:szCs w:val="20"/>
      <w:lang w:val="en-GB" w:eastAsia="en-US"/>
    </w:rPr>
  </w:style>
  <w:style w:type="character" w:styleId="Hyperlink">
    <w:name w:val="Hyperlink"/>
    <w:basedOn w:val="DefaultParagraphFont"/>
    <w:uiPriority w:val="99"/>
    <w:unhideWhenUsed/>
    <w:rsid w:val="00D007F6"/>
    <w:rPr>
      <w:color w:val="0000FF" w:themeColor="hyperlink"/>
      <w:u w:val="single"/>
    </w:rPr>
  </w:style>
  <w:style w:type="paragraph" w:styleId="BalloonText">
    <w:name w:val="Balloon Text"/>
    <w:basedOn w:val="Normal"/>
    <w:link w:val="BalloonTextChar"/>
    <w:uiPriority w:val="99"/>
    <w:semiHidden/>
    <w:unhideWhenUsed/>
    <w:rsid w:val="00D007F6"/>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D007F6"/>
    <w:rPr>
      <w:rFonts w:ascii="Tahoma" w:hAnsi="Tahoma" w:cs="Tahoma"/>
      <w:sz w:val="16"/>
      <w:szCs w:val="16"/>
    </w:rPr>
  </w:style>
  <w:style w:type="paragraph" w:styleId="ListBullet">
    <w:name w:val="List Bullet"/>
    <w:basedOn w:val="Normal"/>
    <w:uiPriority w:val="13"/>
    <w:unhideWhenUsed/>
    <w:qFormat/>
    <w:rsid w:val="00D007F6"/>
    <w:pPr>
      <w:numPr>
        <w:numId w:val="11"/>
      </w:numPr>
      <w:spacing w:after="240" w:line="240" w:lineRule="atLeast"/>
      <w:contextualSpacing/>
    </w:pPr>
    <w:rPr>
      <w:rFonts w:ascii="Georgia" w:eastAsiaTheme="minorHAnsi" w:hAnsi="Georgia" w:cstheme="minorBidi"/>
      <w:sz w:val="20"/>
      <w:szCs w:val="20"/>
      <w:lang w:val="en-GB" w:eastAsia="en-US"/>
    </w:rPr>
  </w:style>
  <w:style w:type="numbering" w:customStyle="1" w:styleId="PwCListBullets1">
    <w:name w:val="PwC List Bullets 1"/>
    <w:uiPriority w:val="99"/>
    <w:rsid w:val="00D007F6"/>
    <w:pPr>
      <w:numPr>
        <w:numId w:val="11"/>
      </w:numPr>
    </w:pPr>
  </w:style>
  <w:style w:type="numbering" w:customStyle="1" w:styleId="PwCListNumbers1">
    <w:name w:val="PwC List Numbers 1"/>
    <w:uiPriority w:val="99"/>
    <w:rsid w:val="00D007F6"/>
    <w:pPr>
      <w:numPr>
        <w:numId w:val="12"/>
      </w:numPr>
    </w:pPr>
  </w:style>
  <w:style w:type="paragraph" w:styleId="ListNumber">
    <w:name w:val="List Number"/>
    <w:basedOn w:val="Normal"/>
    <w:uiPriority w:val="13"/>
    <w:unhideWhenUsed/>
    <w:qFormat/>
    <w:rsid w:val="00D007F6"/>
    <w:pPr>
      <w:numPr>
        <w:numId w:val="16"/>
      </w:numPr>
      <w:spacing w:after="240" w:line="240" w:lineRule="atLeast"/>
      <w:contextualSpacing/>
    </w:pPr>
    <w:rPr>
      <w:rFonts w:ascii="Georgia" w:eastAsiaTheme="minorHAnsi" w:hAnsi="Georgia" w:cstheme="minorBidi"/>
      <w:sz w:val="20"/>
      <w:szCs w:val="20"/>
      <w:lang w:val="en-GB" w:eastAsia="en-US"/>
    </w:rPr>
  </w:style>
  <w:style w:type="paragraph" w:styleId="ListBullet2">
    <w:name w:val="List Bullet 2"/>
    <w:basedOn w:val="Normal"/>
    <w:uiPriority w:val="13"/>
    <w:unhideWhenUsed/>
    <w:qFormat/>
    <w:rsid w:val="00D007F6"/>
    <w:pPr>
      <w:numPr>
        <w:ilvl w:val="1"/>
        <w:numId w:val="11"/>
      </w:numPr>
      <w:spacing w:after="240" w:line="240" w:lineRule="atLeast"/>
      <w:contextualSpacing/>
    </w:pPr>
    <w:rPr>
      <w:rFonts w:ascii="Georgia" w:eastAsiaTheme="minorHAnsi" w:hAnsi="Georgia" w:cstheme="minorBidi"/>
      <w:sz w:val="20"/>
      <w:szCs w:val="20"/>
      <w:lang w:val="en-GB" w:eastAsia="en-US"/>
    </w:rPr>
  </w:style>
  <w:style w:type="paragraph" w:styleId="ListBullet3">
    <w:name w:val="List Bullet 3"/>
    <w:basedOn w:val="Normal"/>
    <w:uiPriority w:val="13"/>
    <w:unhideWhenUsed/>
    <w:qFormat/>
    <w:rsid w:val="00D007F6"/>
    <w:pPr>
      <w:numPr>
        <w:ilvl w:val="2"/>
        <w:numId w:val="11"/>
      </w:numPr>
      <w:spacing w:after="240" w:line="240" w:lineRule="atLeast"/>
      <w:contextualSpacing/>
    </w:pPr>
    <w:rPr>
      <w:rFonts w:ascii="Georgia" w:eastAsiaTheme="minorHAnsi" w:hAnsi="Georgia" w:cstheme="minorBidi"/>
      <w:sz w:val="20"/>
      <w:szCs w:val="20"/>
      <w:lang w:val="en-GB" w:eastAsia="en-US"/>
    </w:rPr>
  </w:style>
  <w:style w:type="paragraph" w:styleId="ListBullet4">
    <w:name w:val="List Bullet 4"/>
    <w:basedOn w:val="Normal"/>
    <w:uiPriority w:val="13"/>
    <w:semiHidden/>
    <w:unhideWhenUsed/>
    <w:rsid w:val="00D007F6"/>
    <w:pPr>
      <w:numPr>
        <w:ilvl w:val="3"/>
        <w:numId w:val="11"/>
      </w:numPr>
      <w:spacing w:after="240" w:line="240" w:lineRule="atLeast"/>
      <w:contextualSpacing/>
    </w:pPr>
    <w:rPr>
      <w:rFonts w:ascii="Georgia" w:eastAsiaTheme="minorHAnsi" w:hAnsi="Georgia" w:cstheme="minorBidi"/>
      <w:sz w:val="20"/>
      <w:szCs w:val="20"/>
      <w:lang w:val="en-GB" w:eastAsia="en-US"/>
    </w:rPr>
  </w:style>
  <w:style w:type="paragraph" w:styleId="ListBullet5">
    <w:name w:val="List Bullet 5"/>
    <w:basedOn w:val="Normal"/>
    <w:uiPriority w:val="13"/>
    <w:semiHidden/>
    <w:unhideWhenUsed/>
    <w:rsid w:val="00D007F6"/>
    <w:pPr>
      <w:numPr>
        <w:ilvl w:val="4"/>
        <w:numId w:val="11"/>
      </w:numPr>
      <w:spacing w:after="240" w:line="240" w:lineRule="atLeast"/>
      <w:contextualSpacing/>
    </w:pPr>
    <w:rPr>
      <w:rFonts w:ascii="Georgia" w:eastAsiaTheme="minorHAnsi" w:hAnsi="Georgia" w:cstheme="minorBidi"/>
      <w:sz w:val="20"/>
      <w:szCs w:val="20"/>
      <w:lang w:val="en-GB" w:eastAsia="en-US"/>
    </w:rPr>
  </w:style>
  <w:style w:type="paragraph" w:styleId="ListNumber2">
    <w:name w:val="List Number 2"/>
    <w:basedOn w:val="Normal"/>
    <w:uiPriority w:val="13"/>
    <w:unhideWhenUsed/>
    <w:qFormat/>
    <w:rsid w:val="00D007F6"/>
    <w:pPr>
      <w:numPr>
        <w:ilvl w:val="1"/>
        <w:numId w:val="16"/>
      </w:numPr>
      <w:spacing w:after="240" w:line="240" w:lineRule="atLeast"/>
      <w:contextualSpacing/>
    </w:pPr>
    <w:rPr>
      <w:rFonts w:ascii="Georgia" w:eastAsiaTheme="minorHAnsi" w:hAnsi="Georgia" w:cstheme="minorBidi"/>
      <w:sz w:val="20"/>
      <w:szCs w:val="20"/>
      <w:lang w:val="en-GB" w:eastAsia="en-US"/>
    </w:rPr>
  </w:style>
  <w:style w:type="paragraph" w:styleId="ListNumber3">
    <w:name w:val="List Number 3"/>
    <w:basedOn w:val="Normal"/>
    <w:uiPriority w:val="13"/>
    <w:unhideWhenUsed/>
    <w:qFormat/>
    <w:rsid w:val="00D007F6"/>
    <w:pPr>
      <w:numPr>
        <w:ilvl w:val="2"/>
        <w:numId w:val="16"/>
      </w:numPr>
      <w:spacing w:after="240" w:line="240" w:lineRule="atLeast"/>
      <w:contextualSpacing/>
    </w:pPr>
    <w:rPr>
      <w:rFonts w:ascii="Georgia" w:eastAsiaTheme="minorHAnsi" w:hAnsi="Georgia" w:cstheme="minorBidi"/>
      <w:sz w:val="20"/>
      <w:szCs w:val="20"/>
      <w:lang w:val="en-GB" w:eastAsia="en-US"/>
    </w:rPr>
  </w:style>
  <w:style w:type="paragraph" w:styleId="ListNumber4">
    <w:name w:val="List Number 4"/>
    <w:basedOn w:val="Normal"/>
    <w:uiPriority w:val="13"/>
    <w:semiHidden/>
    <w:unhideWhenUsed/>
    <w:rsid w:val="00D007F6"/>
    <w:pPr>
      <w:numPr>
        <w:ilvl w:val="3"/>
        <w:numId w:val="16"/>
      </w:numPr>
      <w:spacing w:after="240" w:line="240" w:lineRule="atLeast"/>
      <w:contextualSpacing/>
    </w:pPr>
    <w:rPr>
      <w:rFonts w:ascii="Georgia" w:eastAsiaTheme="minorHAnsi" w:hAnsi="Georgia" w:cstheme="minorBidi"/>
      <w:sz w:val="20"/>
      <w:szCs w:val="20"/>
      <w:lang w:val="en-GB" w:eastAsia="en-US"/>
    </w:rPr>
  </w:style>
  <w:style w:type="paragraph" w:styleId="ListNumber5">
    <w:name w:val="List Number 5"/>
    <w:basedOn w:val="Normal"/>
    <w:uiPriority w:val="13"/>
    <w:semiHidden/>
    <w:unhideWhenUsed/>
    <w:rsid w:val="00D007F6"/>
    <w:pPr>
      <w:numPr>
        <w:ilvl w:val="4"/>
        <w:numId w:val="16"/>
      </w:numPr>
      <w:spacing w:after="240" w:line="240" w:lineRule="atLeast"/>
      <w:contextualSpacing/>
    </w:pPr>
    <w:rPr>
      <w:rFonts w:ascii="Georgia" w:eastAsiaTheme="minorHAnsi" w:hAnsi="Georgia" w:cstheme="minorBidi"/>
      <w:sz w:val="20"/>
      <w:szCs w:val="20"/>
      <w:lang w:val="en-GB" w:eastAsia="en-US"/>
    </w:rPr>
  </w:style>
  <w:style w:type="paragraph" w:styleId="List">
    <w:name w:val="List"/>
    <w:basedOn w:val="Normal"/>
    <w:uiPriority w:val="99"/>
    <w:semiHidden/>
    <w:unhideWhenUsed/>
    <w:rsid w:val="00D007F6"/>
    <w:pPr>
      <w:spacing w:after="240" w:line="240" w:lineRule="atLeast"/>
      <w:ind w:left="567" w:hanging="567"/>
      <w:contextualSpacing/>
    </w:pPr>
    <w:rPr>
      <w:rFonts w:ascii="Georgia" w:eastAsiaTheme="minorHAnsi" w:hAnsi="Georgia" w:cstheme="minorBidi"/>
      <w:sz w:val="20"/>
      <w:szCs w:val="20"/>
      <w:lang w:val="en-GB" w:eastAsia="en-US"/>
    </w:rPr>
  </w:style>
  <w:style w:type="paragraph" w:styleId="List2">
    <w:name w:val="List 2"/>
    <w:basedOn w:val="Normal"/>
    <w:uiPriority w:val="99"/>
    <w:semiHidden/>
    <w:unhideWhenUsed/>
    <w:rsid w:val="00D007F6"/>
    <w:pPr>
      <w:spacing w:after="240" w:line="240" w:lineRule="atLeast"/>
      <w:ind w:left="1134" w:hanging="567"/>
      <w:contextualSpacing/>
    </w:pPr>
    <w:rPr>
      <w:rFonts w:ascii="Georgia" w:eastAsiaTheme="minorHAnsi" w:hAnsi="Georgia" w:cstheme="minorBidi"/>
      <w:sz w:val="20"/>
      <w:szCs w:val="20"/>
      <w:lang w:val="en-GB" w:eastAsia="en-US"/>
    </w:rPr>
  </w:style>
  <w:style w:type="paragraph" w:styleId="ListContinue">
    <w:name w:val="List Continue"/>
    <w:basedOn w:val="Normal"/>
    <w:uiPriority w:val="14"/>
    <w:unhideWhenUsed/>
    <w:qFormat/>
    <w:rsid w:val="00D007F6"/>
    <w:pPr>
      <w:spacing w:after="120" w:line="240" w:lineRule="atLeast"/>
      <w:ind w:left="567"/>
      <w:contextualSpacing/>
    </w:pPr>
    <w:rPr>
      <w:rFonts w:ascii="Georgia" w:eastAsiaTheme="minorHAnsi" w:hAnsi="Georgia" w:cstheme="minorBidi"/>
      <w:sz w:val="20"/>
      <w:szCs w:val="20"/>
      <w:lang w:val="en-GB" w:eastAsia="en-US"/>
    </w:rPr>
  </w:style>
  <w:style w:type="paragraph" w:styleId="ListContinue2">
    <w:name w:val="List Continue 2"/>
    <w:basedOn w:val="Normal"/>
    <w:uiPriority w:val="14"/>
    <w:unhideWhenUsed/>
    <w:qFormat/>
    <w:rsid w:val="00D007F6"/>
    <w:pPr>
      <w:spacing w:after="120" w:line="240" w:lineRule="atLeast"/>
      <w:ind w:left="1134"/>
      <w:contextualSpacing/>
    </w:pPr>
    <w:rPr>
      <w:rFonts w:ascii="Georgia" w:eastAsiaTheme="minorHAnsi" w:hAnsi="Georgia" w:cstheme="minorBidi"/>
      <w:sz w:val="20"/>
      <w:szCs w:val="20"/>
      <w:lang w:val="en-GB" w:eastAsia="en-US"/>
    </w:rPr>
  </w:style>
  <w:style w:type="paragraph" w:styleId="ListContinue3">
    <w:name w:val="List Continue 3"/>
    <w:basedOn w:val="Normal"/>
    <w:uiPriority w:val="14"/>
    <w:unhideWhenUsed/>
    <w:qFormat/>
    <w:rsid w:val="00D007F6"/>
    <w:pPr>
      <w:spacing w:after="120" w:line="240" w:lineRule="atLeast"/>
      <w:ind w:left="1701"/>
      <w:contextualSpacing/>
    </w:pPr>
    <w:rPr>
      <w:rFonts w:ascii="Georgia" w:eastAsiaTheme="minorHAnsi" w:hAnsi="Georgia" w:cstheme="minorBidi"/>
      <w:sz w:val="20"/>
      <w:szCs w:val="20"/>
      <w:lang w:val="en-GB" w:eastAsia="en-US"/>
    </w:rPr>
  </w:style>
  <w:style w:type="paragraph" w:styleId="ListContinue4">
    <w:name w:val="List Continue 4"/>
    <w:basedOn w:val="Normal"/>
    <w:uiPriority w:val="14"/>
    <w:semiHidden/>
    <w:unhideWhenUsed/>
    <w:rsid w:val="00D007F6"/>
    <w:pPr>
      <w:spacing w:after="120" w:line="240" w:lineRule="atLeast"/>
      <w:ind w:left="2268"/>
      <w:contextualSpacing/>
    </w:pPr>
    <w:rPr>
      <w:rFonts w:ascii="Georgia" w:eastAsiaTheme="minorHAnsi" w:hAnsi="Georgia" w:cstheme="minorBidi"/>
      <w:sz w:val="20"/>
      <w:szCs w:val="20"/>
      <w:lang w:val="en-GB" w:eastAsia="en-US"/>
    </w:rPr>
  </w:style>
  <w:style w:type="paragraph" w:styleId="ListContinue5">
    <w:name w:val="List Continue 5"/>
    <w:basedOn w:val="Normal"/>
    <w:uiPriority w:val="14"/>
    <w:semiHidden/>
    <w:unhideWhenUsed/>
    <w:rsid w:val="00D007F6"/>
    <w:pPr>
      <w:spacing w:after="120" w:line="240" w:lineRule="atLeast"/>
      <w:ind w:left="2835"/>
      <w:contextualSpacing/>
    </w:pPr>
    <w:rPr>
      <w:rFonts w:ascii="Georgia" w:eastAsiaTheme="minorHAnsi" w:hAnsi="Georgia" w:cstheme="minorBidi"/>
      <w:sz w:val="20"/>
      <w:szCs w:val="20"/>
      <w:lang w:val="en-GB" w:eastAsia="en-US"/>
    </w:rPr>
  </w:style>
  <w:style w:type="paragraph" w:styleId="List3">
    <w:name w:val="List 3"/>
    <w:basedOn w:val="Normal"/>
    <w:uiPriority w:val="99"/>
    <w:semiHidden/>
    <w:unhideWhenUsed/>
    <w:rsid w:val="00D007F6"/>
    <w:pPr>
      <w:spacing w:after="240" w:line="240" w:lineRule="atLeast"/>
      <w:ind w:left="1701" w:hanging="567"/>
      <w:contextualSpacing/>
    </w:pPr>
    <w:rPr>
      <w:rFonts w:ascii="Georgia" w:eastAsiaTheme="minorHAnsi" w:hAnsi="Georgia" w:cstheme="minorBidi"/>
      <w:sz w:val="20"/>
      <w:szCs w:val="20"/>
      <w:lang w:val="en-GB" w:eastAsia="en-US"/>
    </w:rPr>
  </w:style>
  <w:style w:type="paragraph" w:styleId="List4">
    <w:name w:val="List 4"/>
    <w:basedOn w:val="Normal"/>
    <w:uiPriority w:val="99"/>
    <w:semiHidden/>
    <w:unhideWhenUsed/>
    <w:rsid w:val="00D007F6"/>
    <w:pPr>
      <w:spacing w:after="240" w:line="240" w:lineRule="atLeast"/>
      <w:ind w:left="2268" w:hanging="567"/>
      <w:contextualSpacing/>
    </w:pPr>
    <w:rPr>
      <w:rFonts w:ascii="Georgia" w:eastAsiaTheme="minorHAnsi" w:hAnsi="Georgia" w:cstheme="minorBidi"/>
      <w:sz w:val="20"/>
      <w:szCs w:val="20"/>
      <w:lang w:val="en-GB" w:eastAsia="en-US"/>
    </w:rPr>
  </w:style>
  <w:style w:type="paragraph" w:styleId="List5">
    <w:name w:val="List 5"/>
    <w:basedOn w:val="Normal"/>
    <w:uiPriority w:val="99"/>
    <w:semiHidden/>
    <w:unhideWhenUsed/>
    <w:rsid w:val="00D007F6"/>
    <w:pPr>
      <w:spacing w:after="240" w:line="240" w:lineRule="atLeast"/>
      <w:ind w:left="2835" w:hanging="567"/>
      <w:contextualSpacing/>
    </w:pPr>
    <w:rPr>
      <w:rFonts w:ascii="Georgia" w:eastAsiaTheme="minorHAnsi" w:hAnsi="Georgia" w:cstheme="minorBidi"/>
      <w:sz w:val="20"/>
      <w:szCs w:val="20"/>
      <w:lang w:val="en-GB" w:eastAsia="en-US"/>
    </w:rPr>
  </w:style>
  <w:style w:type="table" w:styleId="TableGrid">
    <w:name w:val="Table Grid"/>
    <w:basedOn w:val="TableNormal"/>
    <w:uiPriority w:val="59"/>
    <w:rsid w:val="00D007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wCTableText">
    <w:name w:val="PwC Table Text"/>
    <w:basedOn w:val="TableNormal"/>
    <w:uiPriority w:val="99"/>
    <w:qFormat/>
    <w:rsid w:val="00D007F6"/>
    <w:pPr>
      <w:spacing w:before="60" w:after="60" w:line="240" w:lineRule="auto"/>
    </w:pPr>
    <w:tblPr>
      <w:tblStyleRowBandSize w:val="1"/>
      <w:tblInd w:w="0" w:type="dxa"/>
      <w:tblBorders>
        <w:insideH w:val="dotted" w:sz="4" w:space="0" w:color="968C6D" w:themeColor="text2"/>
      </w:tblBorders>
      <w:tblCellMar>
        <w:top w:w="0" w:type="dxa"/>
        <w:left w:w="108" w:type="dxa"/>
        <w:bottom w:w="0" w:type="dxa"/>
        <w:right w:w="108" w:type="dxa"/>
      </w:tblCellMar>
    </w:tblPr>
    <w:tblStylePr w:type="firstRow">
      <w:rPr>
        <w:b/>
      </w:rPr>
      <w:tblPr/>
      <w:tcPr>
        <w:tcBorders>
          <w:top w:val="single" w:sz="6" w:space="0" w:color="968C6D" w:themeColor="text2"/>
          <w:bottom w:val="single" w:sz="6" w:space="0" w:color="968C6D" w:themeColor="text2"/>
        </w:tcBorders>
      </w:tcPr>
    </w:tblStylePr>
    <w:tblStylePr w:type="lastRow">
      <w:rPr>
        <w:b/>
      </w:rPr>
      <w:tblPr/>
      <w:tcPr>
        <w:tcBorders>
          <w:top w:val="single" w:sz="6" w:space="0" w:color="968C6D" w:themeColor="text2"/>
          <w:bottom w:val="single" w:sz="6" w:space="0" w:color="968C6D" w:themeColor="text2"/>
        </w:tcBorders>
      </w:tcPr>
    </w:tblStylePr>
    <w:tblStylePr w:type="band1Horz">
      <w:tblPr/>
      <w:tcPr>
        <w:tcBorders>
          <w:bottom w:val="nil"/>
        </w:tcBorders>
      </w:tcPr>
    </w:tblStylePr>
  </w:style>
  <w:style w:type="character" w:customStyle="1" w:styleId="Heading6Char">
    <w:name w:val="Heading 6 Char"/>
    <w:basedOn w:val="DefaultParagraphFont"/>
    <w:link w:val="Heading6"/>
    <w:uiPriority w:val="9"/>
    <w:semiHidden/>
    <w:rsid w:val="00D007F6"/>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007F6"/>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007F6"/>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007F6"/>
    <w:rPr>
      <w:rFonts w:asciiTheme="majorHAnsi" w:eastAsiaTheme="majorEastAsia" w:hAnsiTheme="majorHAnsi" w:cstheme="majorBidi"/>
      <w:iCs/>
    </w:rPr>
  </w:style>
  <w:style w:type="table" w:styleId="MediumShading2-Accent3">
    <w:name w:val="Medium Shading 2 Accent 3"/>
    <w:basedOn w:val="TableNormal"/>
    <w:uiPriority w:val="64"/>
    <w:rsid w:val="00D007F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232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02320" w:themeFill="accent3"/>
      </w:tcPr>
    </w:tblStylePr>
    <w:tblStylePr w:type="lastCol">
      <w:rPr>
        <w:b/>
        <w:bCs/>
        <w:color w:val="FFFFFF" w:themeColor="background1"/>
      </w:rPr>
      <w:tblPr/>
      <w:tcPr>
        <w:tcBorders>
          <w:left w:val="nil"/>
          <w:right w:val="nil"/>
          <w:insideH w:val="nil"/>
          <w:insideV w:val="nil"/>
        </w:tcBorders>
        <w:shd w:val="clear" w:color="auto" w:fill="60232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61"/>
    <w:rsid w:val="00D007F6"/>
    <w:pPr>
      <w:spacing w:after="0" w:line="240" w:lineRule="auto"/>
    </w:pPr>
    <w:tblPr>
      <w:tblStyleRowBandSize w:val="1"/>
      <w:tblStyleColBandSize w:val="1"/>
      <w:tblInd w:w="0" w:type="dxa"/>
      <w:tblBorders>
        <w:top w:val="single" w:sz="8" w:space="0" w:color="E0301E" w:themeColor="accent6"/>
        <w:left w:val="single" w:sz="8" w:space="0" w:color="E0301E" w:themeColor="accent6"/>
        <w:bottom w:val="single" w:sz="8" w:space="0" w:color="E0301E" w:themeColor="accent6"/>
        <w:right w:val="single" w:sz="8" w:space="0" w:color="E0301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0301E" w:themeFill="accent6"/>
      </w:tcPr>
    </w:tblStylePr>
    <w:tblStylePr w:type="lastRow">
      <w:pPr>
        <w:spacing w:before="0" w:after="0" w:line="240" w:lineRule="auto"/>
      </w:pPr>
      <w:rPr>
        <w:b/>
        <w:bCs/>
      </w:rPr>
      <w:tblPr/>
      <w:tcPr>
        <w:tcBorders>
          <w:top w:val="double" w:sz="6" w:space="0" w:color="E0301E" w:themeColor="accent6"/>
          <w:left w:val="single" w:sz="8" w:space="0" w:color="E0301E" w:themeColor="accent6"/>
          <w:bottom w:val="single" w:sz="8" w:space="0" w:color="E0301E" w:themeColor="accent6"/>
          <w:right w:val="single" w:sz="8" w:space="0" w:color="E0301E" w:themeColor="accent6"/>
        </w:tcBorders>
      </w:tcPr>
    </w:tblStylePr>
    <w:tblStylePr w:type="firstCol">
      <w:rPr>
        <w:b/>
        <w:bCs/>
      </w:rPr>
    </w:tblStylePr>
    <w:tblStylePr w:type="lastCol">
      <w:rPr>
        <w:b/>
        <w:bCs/>
      </w:rPr>
    </w:tblStylePr>
    <w:tblStylePr w:type="band1Vert">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tblStylePr w:type="band1Horz">
      <w:tblPr/>
      <w:tcPr>
        <w:tcBorders>
          <w:top w:val="single" w:sz="8" w:space="0" w:color="E0301E" w:themeColor="accent6"/>
          <w:left w:val="single" w:sz="8" w:space="0" w:color="E0301E" w:themeColor="accent6"/>
          <w:bottom w:val="single" w:sz="8" w:space="0" w:color="E0301E" w:themeColor="accent6"/>
          <w:right w:val="single" w:sz="8" w:space="0" w:color="E0301E" w:themeColor="accent6"/>
        </w:tcBorders>
      </w:tcPr>
    </w:tblStylePr>
  </w:style>
  <w:style w:type="paragraph" w:styleId="ListParagraph">
    <w:name w:val="List Paragraph"/>
    <w:basedOn w:val="Normal"/>
    <w:uiPriority w:val="99"/>
    <w:unhideWhenUsed/>
    <w:qFormat/>
    <w:rsid w:val="00CA65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PwC">
  <a:themeElements>
    <a:clrScheme name="PwC Grey">
      <a:dk1>
        <a:srgbClr val="000000"/>
      </a:dk1>
      <a:lt1>
        <a:srgbClr val="FFFFFF"/>
      </a:lt1>
      <a:dk2>
        <a:srgbClr val="968C6D"/>
      </a:dk2>
      <a:lt2>
        <a:srgbClr val="FFFFFF"/>
      </a:lt2>
      <a:accent1>
        <a:srgbClr val="968C6D"/>
      </a:accent1>
      <a:accent2>
        <a:srgbClr val="D5D1C5"/>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51E9F-9BB8-478B-B4AE-B2D26E8E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TR900998</dc:creator>
  <cp:lastModifiedBy>TR900998</cp:lastModifiedBy>
  <cp:revision>2</cp:revision>
  <cp:lastPrinted>2012-07-04T12:28:00Z</cp:lastPrinted>
  <dcterms:created xsi:type="dcterms:W3CDTF">2012-07-04T13:03:00Z</dcterms:created>
  <dcterms:modified xsi:type="dcterms:W3CDTF">2012-07-04T13:03:00Z</dcterms:modified>
</cp:coreProperties>
</file>